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70AD" w14:textId="72C4C0E5" w:rsidR="00D1122B" w:rsidRPr="001811DA" w:rsidRDefault="006D2297" w:rsidP="00E27D4C">
      <w:pPr>
        <w:pStyle w:val="PrecNameCover"/>
        <w:tabs>
          <w:tab w:val="left" w:pos="5500"/>
        </w:tabs>
        <w:spacing w:before="720" w:after="480"/>
        <w:ind w:left="0"/>
        <w:rPr>
          <w:rFonts w:ascii="Arial" w:hAnsi="Arial"/>
          <w:b/>
          <w:bCs/>
          <w:iCs/>
          <w:sz w:val="36"/>
        </w:rPr>
      </w:pPr>
      <w:r w:rsidRPr="001811DA">
        <w:rPr>
          <w:rFonts w:ascii="Arial" w:hAnsi="Arial"/>
          <w:b/>
          <w:bCs/>
          <w:iCs/>
          <w:sz w:val="36"/>
        </w:rPr>
        <w:t xml:space="preserve">Position Description:  </w:t>
      </w:r>
      <w:r w:rsidR="002E1FBB">
        <w:rPr>
          <w:rFonts w:ascii="Arial" w:hAnsi="Arial"/>
          <w:b/>
          <w:bCs/>
          <w:iCs/>
          <w:sz w:val="36"/>
        </w:rPr>
        <w:t xml:space="preserve">Boarding </w:t>
      </w:r>
      <w:r w:rsidR="00F155C9">
        <w:rPr>
          <w:rFonts w:ascii="Arial" w:hAnsi="Arial"/>
          <w:b/>
          <w:bCs/>
          <w:iCs/>
          <w:sz w:val="36"/>
        </w:rPr>
        <w:t>House Manager</w:t>
      </w:r>
    </w:p>
    <w:tbl>
      <w:tblPr>
        <w:tblW w:w="9923" w:type="dxa"/>
        <w:tblInd w:w="108" w:type="dxa"/>
        <w:tblBorders>
          <w:top w:val="single" w:sz="4" w:space="0" w:color="C0C0C0"/>
          <w:bottom w:val="single" w:sz="4" w:space="0" w:color="C0C0C0"/>
          <w:insideH w:val="single" w:sz="4" w:space="0" w:color="C0C0C0"/>
        </w:tblBorders>
        <w:tblLayout w:type="fixed"/>
        <w:tblLook w:val="01E0" w:firstRow="1" w:lastRow="1" w:firstColumn="1" w:lastColumn="1" w:noHBand="0" w:noVBand="0"/>
      </w:tblPr>
      <w:tblGrid>
        <w:gridCol w:w="1985"/>
        <w:gridCol w:w="7938"/>
      </w:tblGrid>
      <w:tr w:rsidR="00280BAB" w:rsidRPr="001811DA" w14:paraId="4E3962BA" w14:textId="77777777" w:rsidTr="00280BAB">
        <w:tc>
          <w:tcPr>
            <w:tcW w:w="1985" w:type="dxa"/>
            <w:shd w:val="clear" w:color="auto" w:fill="EAF1DD" w:themeFill="accent3" w:themeFillTint="33"/>
            <w:vAlign w:val="center"/>
          </w:tcPr>
          <w:p w14:paraId="0CF14C6E" w14:textId="77777777" w:rsidR="00280BAB" w:rsidRPr="001811DA" w:rsidRDefault="00280BAB" w:rsidP="00674BC6">
            <w:pPr>
              <w:pStyle w:val="BodyText"/>
            </w:pPr>
            <w:r w:rsidRPr="001811DA">
              <w:t>Position Title</w:t>
            </w:r>
          </w:p>
        </w:tc>
        <w:tc>
          <w:tcPr>
            <w:tcW w:w="7938" w:type="dxa"/>
            <w:vAlign w:val="center"/>
          </w:tcPr>
          <w:p w14:paraId="200DD88D" w14:textId="48B0D2D5" w:rsidR="00280BAB" w:rsidRPr="00F155C9" w:rsidRDefault="002E1FBB" w:rsidP="00F155C9">
            <w:pPr>
              <w:pStyle w:val="BodyText"/>
            </w:pPr>
            <w:r>
              <w:t xml:space="preserve">Boarding </w:t>
            </w:r>
            <w:r w:rsidR="00F155C9">
              <w:t xml:space="preserve">House Manager </w:t>
            </w:r>
          </w:p>
        </w:tc>
      </w:tr>
      <w:tr w:rsidR="00280BAB" w:rsidRPr="001811DA" w14:paraId="0664AEB7" w14:textId="77777777" w:rsidTr="00280BAB">
        <w:tc>
          <w:tcPr>
            <w:tcW w:w="1985" w:type="dxa"/>
            <w:shd w:val="clear" w:color="auto" w:fill="EAF1DD" w:themeFill="accent3" w:themeFillTint="33"/>
            <w:vAlign w:val="center"/>
          </w:tcPr>
          <w:p w14:paraId="0A8D5AAE" w14:textId="77777777" w:rsidR="00280BAB" w:rsidRPr="001811DA" w:rsidRDefault="00280BAB" w:rsidP="00674BC6">
            <w:pPr>
              <w:pStyle w:val="BodyText"/>
            </w:pPr>
            <w:r w:rsidRPr="001811DA">
              <w:t>Employment status</w:t>
            </w:r>
          </w:p>
        </w:tc>
        <w:tc>
          <w:tcPr>
            <w:tcW w:w="7938" w:type="dxa"/>
            <w:vAlign w:val="center"/>
          </w:tcPr>
          <w:p w14:paraId="6BDC8845" w14:textId="77777777" w:rsidR="00280BAB" w:rsidRPr="001811DA" w:rsidRDefault="00280BAB" w:rsidP="00674BC6">
            <w:pPr>
              <w:pStyle w:val="BodyText"/>
            </w:pPr>
            <w:r w:rsidRPr="001811DA">
              <w:t>Ongoing</w:t>
            </w:r>
          </w:p>
        </w:tc>
      </w:tr>
      <w:tr w:rsidR="00280BAB" w:rsidRPr="001811DA" w14:paraId="57F7A04C" w14:textId="77777777" w:rsidTr="00280BAB">
        <w:tc>
          <w:tcPr>
            <w:tcW w:w="1985" w:type="dxa"/>
            <w:shd w:val="clear" w:color="auto" w:fill="EAF1DD" w:themeFill="accent3" w:themeFillTint="33"/>
            <w:vAlign w:val="center"/>
          </w:tcPr>
          <w:p w14:paraId="5F8F4878" w14:textId="77777777" w:rsidR="00280BAB" w:rsidRPr="00352B25" w:rsidRDefault="00280BAB" w:rsidP="00352B25">
            <w:r w:rsidRPr="00352B25">
              <w:t>Hours</w:t>
            </w:r>
          </w:p>
        </w:tc>
        <w:tc>
          <w:tcPr>
            <w:tcW w:w="7938" w:type="dxa"/>
            <w:vAlign w:val="center"/>
          </w:tcPr>
          <w:p w14:paraId="16DC00F5" w14:textId="77777777" w:rsidR="00280BAB" w:rsidRPr="00352B25" w:rsidRDefault="008F6EB9" w:rsidP="00352B25">
            <w:r w:rsidRPr="00352B25">
              <w:t>Generally,</w:t>
            </w:r>
            <w:r w:rsidR="00280BAB" w:rsidRPr="00352B25">
              <w:t xml:space="preserve"> hours will include:</w:t>
            </w:r>
          </w:p>
          <w:p w14:paraId="111D76EC" w14:textId="77777777" w:rsidR="00280BAB" w:rsidRPr="00352B25" w:rsidRDefault="0000366F" w:rsidP="00352B25">
            <w:pPr>
              <w:pStyle w:val="Duties"/>
            </w:pPr>
            <w:r w:rsidRPr="00352B25">
              <w:t>5-day</w:t>
            </w:r>
            <w:r w:rsidR="00280BAB" w:rsidRPr="00352B25">
              <w:t xml:space="preserve"> week which include</w:t>
            </w:r>
            <w:r w:rsidR="00F155C9" w:rsidRPr="00352B25">
              <w:t xml:space="preserve"> one day per weekend</w:t>
            </w:r>
          </w:p>
          <w:p w14:paraId="742C3C1F" w14:textId="77777777" w:rsidR="0019002C" w:rsidRPr="00AE08E1" w:rsidRDefault="001E2270" w:rsidP="00352B25">
            <w:pPr>
              <w:pStyle w:val="Duties"/>
            </w:pPr>
            <w:r w:rsidRPr="00AE08E1">
              <w:t>on-call 2</w:t>
            </w:r>
            <w:r w:rsidR="00280BAB" w:rsidRPr="00AE08E1">
              <w:t>4</w:t>
            </w:r>
            <w:r w:rsidR="008F6EB9" w:rsidRPr="00AE08E1">
              <w:t>-</w:t>
            </w:r>
            <w:r w:rsidR="00280BAB" w:rsidRPr="00AE08E1">
              <w:t>hour</w:t>
            </w:r>
            <w:r w:rsidR="0000366F" w:rsidRPr="00AE08E1">
              <w:t>s</w:t>
            </w:r>
            <w:r w:rsidR="00280BAB" w:rsidRPr="00AE08E1">
              <w:t xml:space="preserve"> </w:t>
            </w:r>
            <w:r w:rsidRPr="00AE08E1">
              <w:t xml:space="preserve">per day, 7 days per week </w:t>
            </w:r>
            <w:r w:rsidR="00280BAB" w:rsidRPr="00AE08E1">
              <w:t>during the school term</w:t>
            </w:r>
            <w:r w:rsidR="00CF1DF7" w:rsidRPr="00AE08E1">
              <w:t xml:space="preserve">.  </w:t>
            </w:r>
          </w:p>
          <w:p w14:paraId="7E8CD31A" w14:textId="0C1565F5" w:rsidR="00280BAB" w:rsidRPr="00AE08E1" w:rsidRDefault="0019002C" w:rsidP="00352B25">
            <w:pPr>
              <w:pStyle w:val="Duties"/>
            </w:pPr>
            <w:r w:rsidRPr="00AE08E1">
              <w:t xml:space="preserve">Up </w:t>
            </w:r>
            <w:r w:rsidR="00CF1DF7" w:rsidRPr="00AE08E1">
              <w:t xml:space="preserve">to </w:t>
            </w:r>
            <w:r w:rsidR="00AE08E1" w:rsidRPr="00AE08E1">
              <w:t>20 night</w:t>
            </w:r>
            <w:r w:rsidR="00CF1DF7" w:rsidRPr="00AE08E1">
              <w:t xml:space="preserve">shifts per annum </w:t>
            </w:r>
            <w:r w:rsidR="00AE08E1" w:rsidRPr="00AE08E1">
              <w:t xml:space="preserve">(5 per term) </w:t>
            </w:r>
            <w:r w:rsidR="00CF1DF7" w:rsidRPr="00AE08E1">
              <w:t xml:space="preserve">when alternative cover cannot be </w:t>
            </w:r>
            <w:r w:rsidR="00691C4E" w:rsidRPr="00AE08E1">
              <w:t>arranged</w:t>
            </w:r>
            <w:r w:rsidRPr="00AE08E1">
              <w:t xml:space="preserve"> for their House</w:t>
            </w:r>
            <w:r w:rsidR="00691C4E" w:rsidRPr="00AE08E1">
              <w:t>.</w:t>
            </w:r>
          </w:p>
          <w:p w14:paraId="3267ECE3" w14:textId="5C196672" w:rsidR="00E52451" w:rsidRPr="00352B25" w:rsidRDefault="00E52451" w:rsidP="00352B25">
            <w:r w:rsidRPr="00352B25">
              <w:t xml:space="preserve">It is recognised that House Managers have a high level of responsibility for coverage of the House.  Consequently, hours of work are indicative only and are subject to the necessities of appropriate student care.  </w:t>
            </w:r>
          </w:p>
        </w:tc>
      </w:tr>
      <w:tr w:rsidR="00280BAB" w:rsidRPr="001811DA" w14:paraId="6391F7E5" w14:textId="77777777" w:rsidTr="00280BAB">
        <w:tc>
          <w:tcPr>
            <w:tcW w:w="1985" w:type="dxa"/>
            <w:shd w:val="clear" w:color="auto" w:fill="EAF1DD" w:themeFill="accent3" w:themeFillTint="33"/>
            <w:vAlign w:val="center"/>
          </w:tcPr>
          <w:p w14:paraId="51CD69A9" w14:textId="77777777" w:rsidR="00280BAB" w:rsidRPr="001811DA" w:rsidRDefault="00280BAB" w:rsidP="00674BC6">
            <w:pPr>
              <w:pStyle w:val="BodyText"/>
            </w:pPr>
            <w:r w:rsidRPr="001811DA">
              <w:t>Location</w:t>
            </w:r>
          </w:p>
        </w:tc>
        <w:tc>
          <w:tcPr>
            <w:tcW w:w="7938" w:type="dxa"/>
            <w:vAlign w:val="center"/>
          </w:tcPr>
          <w:p w14:paraId="505B615E" w14:textId="77777777" w:rsidR="00280BAB" w:rsidRPr="001811DA" w:rsidRDefault="00280BAB" w:rsidP="00EA15B6">
            <w:pPr>
              <w:pStyle w:val="Duties"/>
            </w:pPr>
            <w:r w:rsidRPr="001811DA">
              <w:t>Richmond</w:t>
            </w:r>
          </w:p>
          <w:p w14:paraId="5CB33F58" w14:textId="77777777" w:rsidR="00280BAB" w:rsidRPr="001811DA" w:rsidRDefault="00280BAB" w:rsidP="001E2270">
            <w:pPr>
              <w:pStyle w:val="Duties"/>
            </w:pPr>
            <w:r w:rsidRPr="001811DA">
              <w:t>Occasional travel, including to regional Victoria and remote areas of Australia</w:t>
            </w:r>
          </w:p>
        </w:tc>
      </w:tr>
      <w:tr w:rsidR="00280BAB" w:rsidRPr="001811DA" w14:paraId="13C3F1BB" w14:textId="77777777" w:rsidTr="00280BAB">
        <w:tc>
          <w:tcPr>
            <w:tcW w:w="1985" w:type="dxa"/>
            <w:shd w:val="clear" w:color="auto" w:fill="EAF1DD" w:themeFill="accent3" w:themeFillTint="33"/>
            <w:vAlign w:val="center"/>
          </w:tcPr>
          <w:p w14:paraId="71DFFFBA" w14:textId="77777777" w:rsidR="00280BAB" w:rsidRPr="001811DA" w:rsidRDefault="00280BAB" w:rsidP="00674BC6">
            <w:pPr>
              <w:pStyle w:val="BodyText"/>
            </w:pPr>
            <w:r w:rsidRPr="001811DA">
              <w:t>Position reports to</w:t>
            </w:r>
          </w:p>
        </w:tc>
        <w:tc>
          <w:tcPr>
            <w:tcW w:w="7938" w:type="dxa"/>
            <w:vAlign w:val="center"/>
          </w:tcPr>
          <w:p w14:paraId="39628638" w14:textId="7D6C7E24" w:rsidR="00280BAB" w:rsidRPr="001811DA" w:rsidRDefault="00644FB9" w:rsidP="00674BC6">
            <w:pPr>
              <w:pStyle w:val="Duties"/>
              <w:numPr>
                <w:ilvl w:val="0"/>
                <w:numId w:val="0"/>
              </w:numPr>
              <w:ind w:left="357" w:hanging="357"/>
            </w:pPr>
            <w:r>
              <w:t>Head of Boarding</w:t>
            </w:r>
          </w:p>
        </w:tc>
      </w:tr>
      <w:tr w:rsidR="00280BAB" w:rsidRPr="001811DA" w14:paraId="7E5E0727" w14:textId="77777777" w:rsidTr="00280BAB">
        <w:tc>
          <w:tcPr>
            <w:tcW w:w="1985" w:type="dxa"/>
            <w:shd w:val="clear" w:color="auto" w:fill="EAF1DD" w:themeFill="accent3" w:themeFillTint="33"/>
            <w:vAlign w:val="center"/>
          </w:tcPr>
          <w:p w14:paraId="5F1D4F2D" w14:textId="77777777" w:rsidR="00280BAB" w:rsidRPr="001811DA" w:rsidRDefault="00280BAB" w:rsidP="00674BC6">
            <w:pPr>
              <w:pStyle w:val="BodyText"/>
            </w:pPr>
            <w:r w:rsidRPr="001811DA">
              <w:t>Direct reports</w:t>
            </w:r>
          </w:p>
        </w:tc>
        <w:tc>
          <w:tcPr>
            <w:tcW w:w="7938" w:type="dxa"/>
            <w:vAlign w:val="center"/>
          </w:tcPr>
          <w:p w14:paraId="5303A3DD" w14:textId="4160EB57" w:rsidR="002F2DE3" w:rsidRDefault="002F2DE3" w:rsidP="008F6EB9">
            <w:pPr>
              <w:pStyle w:val="Duties"/>
            </w:pPr>
            <w:r>
              <w:t xml:space="preserve">Assistant </w:t>
            </w:r>
            <w:r w:rsidR="006E0F3B">
              <w:t>Boarding</w:t>
            </w:r>
            <w:r>
              <w:t xml:space="preserve"> Managers</w:t>
            </w:r>
          </w:p>
          <w:p w14:paraId="02734CB0" w14:textId="28B3994E" w:rsidR="008F6EB9" w:rsidRDefault="00280BAB" w:rsidP="008F6EB9">
            <w:pPr>
              <w:pStyle w:val="Duties"/>
            </w:pPr>
            <w:r w:rsidRPr="001811DA">
              <w:t xml:space="preserve">Boarding </w:t>
            </w:r>
            <w:r w:rsidR="008F6EB9" w:rsidRPr="001811DA">
              <w:t>Coordinators</w:t>
            </w:r>
          </w:p>
          <w:p w14:paraId="072D4B61" w14:textId="77777777" w:rsidR="00F155C9" w:rsidRPr="001811DA" w:rsidRDefault="00F155C9" w:rsidP="008F6EB9">
            <w:pPr>
              <w:pStyle w:val="Duties"/>
            </w:pPr>
            <w:r>
              <w:t>Senior Boarding Coordinator</w:t>
            </w:r>
          </w:p>
          <w:p w14:paraId="09B84C91" w14:textId="59C4CD85" w:rsidR="002E1FBB" w:rsidRPr="001811DA" w:rsidRDefault="00103887" w:rsidP="00E10A97">
            <w:pPr>
              <w:pStyle w:val="Duties"/>
            </w:pPr>
            <w:r w:rsidRPr="001811DA">
              <w:t>Volunteers</w:t>
            </w:r>
            <w:r w:rsidR="0000366F" w:rsidRPr="001811DA">
              <w:t>.</w:t>
            </w:r>
          </w:p>
        </w:tc>
      </w:tr>
      <w:tr w:rsidR="00280BAB" w:rsidRPr="001811DA" w14:paraId="74FE566D" w14:textId="77777777" w:rsidTr="00280BAB">
        <w:tc>
          <w:tcPr>
            <w:tcW w:w="1985" w:type="dxa"/>
            <w:shd w:val="clear" w:color="auto" w:fill="EAF1DD" w:themeFill="accent3" w:themeFillTint="33"/>
            <w:vAlign w:val="center"/>
          </w:tcPr>
          <w:p w14:paraId="78455102" w14:textId="77777777" w:rsidR="00280BAB" w:rsidRPr="001811DA" w:rsidRDefault="00280BAB" w:rsidP="00674BC6">
            <w:pPr>
              <w:pStyle w:val="BodyText"/>
            </w:pPr>
            <w:r w:rsidRPr="001811DA">
              <w:t>Authority</w:t>
            </w:r>
          </w:p>
        </w:tc>
        <w:tc>
          <w:tcPr>
            <w:tcW w:w="7938" w:type="dxa"/>
            <w:vAlign w:val="center"/>
          </w:tcPr>
          <w:p w14:paraId="1641C505" w14:textId="3CC7BE7D" w:rsidR="00280BAB" w:rsidRDefault="00280BAB" w:rsidP="00EA15B6">
            <w:pPr>
              <w:pStyle w:val="Duties"/>
            </w:pPr>
            <w:r w:rsidRPr="001811DA">
              <w:t xml:space="preserve">The </w:t>
            </w:r>
            <w:r w:rsidR="002E1FBB">
              <w:t xml:space="preserve">Boarding House Manager </w:t>
            </w:r>
            <w:r w:rsidRPr="001811DA">
              <w:t xml:space="preserve">has the authority to act in loco parentis in relation to each MITS </w:t>
            </w:r>
            <w:r w:rsidR="00972932">
              <w:t>alumnus</w:t>
            </w:r>
            <w:r w:rsidRPr="001811DA">
              <w:t>.</w:t>
            </w:r>
            <w:r w:rsidR="0001373E" w:rsidRPr="001811DA">
              <w:t xml:space="preserve">  This includes </w:t>
            </w:r>
            <w:r w:rsidR="0001373E" w:rsidRPr="001811DA">
              <w:rPr>
                <w:shd w:val="clear" w:color="auto" w:fill="FFFFFF"/>
              </w:rPr>
              <w:t>legal responsibilities as well as the functions and responsibilities of a parent</w:t>
            </w:r>
            <w:r w:rsidR="0001373E" w:rsidRPr="001811DA">
              <w:t xml:space="preserve"> when that parent is not available</w:t>
            </w:r>
            <w:r w:rsidR="00EA15B6" w:rsidRPr="001811DA">
              <w:t>.</w:t>
            </w:r>
          </w:p>
          <w:p w14:paraId="74301E11" w14:textId="1ABCE393" w:rsidR="004F71FC" w:rsidRPr="001811DA" w:rsidRDefault="00F91CCB" w:rsidP="00F91CCB">
            <w:pPr>
              <w:pStyle w:val="Duties"/>
            </w:pPr>
            <w:r>
              <w:t>To authorise spending in accordance with the House Budget</w:t>
            </w:r>
          </w:p>
        </w:tc>
      </w:tr>
      <w:tr w:rsidR="006760AF" w:rsidRPr="001811DA" w14:paraId="4ABD3D3B" w14:textId="77777777" w:rsidTr="00280BAB">
        <w:tc>
          <w:tcPr>
            <w:tcW w:w="1985" w:type="dxa"/>
            <w:shd w:val="clear" w:color="auto" w:fill="EAF1DD" w:themeFill="accent3" w:themeFillTint="33"/>
            <w:vAlign w:val="center"/>
          </w:tcPr>
          <w:p w14:paraId="2930439C" w14:textId="0C5CF9CF" w:rsidR="006760AF" w:rsidRPr="001811DA" w:rsidRDefault="006760AF" w:rsidP="00674BC6">
            <w:pPr>
              <w:pStyle w:val="BodyText"/>
            </w:pPr>
            <w:r>
              <w:t>Critical reporting</w:t>
            </w:r>
          </w:p>
        </w:tc>
        <w:tc>
          <w:tcPr>
            <w:tcW w:w="7938" w:type="dxa"/>
            <w:vAlign w:val="center"/>
          </w:tcPr>
          <w:p w14:paraId="6AD61A2C" w14:textId="77777777" w:rsidR="00F91CCB" w:rsidRDefault="006760AF" w:rsidP="006760AF">
            <w:pPr>
              <w:pStyle w:val="Duties"/>
            </w:pPr>
            <w:r w:rsidRPr="001811DA">
              <w:t xml:space="preserve">The </w:t>
            </w:r>
            <w:r>
              <w:t xml:space="preserve">Boarding House Manager </w:t>
            </w:r>
            <w:r w:rsidRPr="001811DA">
              <w:t xml:space="preserve">is responsible for reporting to the </w:t>
            </w:r>
            <w:r>
              <w:t>Head of Boarding</w:t>
            </w:r>
            <w:r w:rsidR="00F91CCB">
              <w:t>:</w:t>
            </w:r>
          </w:p>
          <w:p w14:paraId="6627B582" w14:textId="6B4D9502" w:rsidR="006760AF" w:rsidRDefault="006760AF" w:rsidP="00F91CCB">
            <w:pPr>
              <w:pStyle w:val="Duties2"/>
            </w:pPr>
            <w:r w:rsidRPr="001811DA">
              <w:t xml:space="preserve">on budgets that relate to the </w:t>
            </w:r>
            <w:r>
              <w:t>House</w:t>
            </w:r>
            <w:r w:rsidRPr="001811DA">
              <w:t xml:space="preserve"> (including staffing, catering, cleaning, maintenance, and enrichment programs).</w:t>
            </w:r>
          </w:p>
          <w:p w14:paraId="3B9E80BA" w14:textId="05C121AD" w:rsidR="006760AF" w:rsidRPr="001811DA" w:rsidRDefault="00F91CCB" w:rsidP="00F91CCB">
            <w:pPr>
              <w:pStyle w:val="Duties2"/>
            </w:pPr>
            <w:r>
              <w:t>Staffing, rosters, student wellbeing and partner school communications</w:t>
            </w:r>
          </w:p>
        </w:tc>
      </w:tr>
      <w:tr w:rsidR="00280BAB" w:rsidRPr="001811DA" w14:paraId="7B6797A4" w14:textId="77777777" w:rsidTr="00280BAB">
        <w:trPr>
          <w:trHeight w:val="758"/>
        </w:trPr>
        <w:tc>
          <w:tcPr>
            <w:tcW w:w="1985" w:type="dxa"/>
            <w:shd w:val="clear" w:color="auto" w:fill="EAF1DD" w:themeFill="accent3" w:themeFillTint="33"/>
            <w:vAlign w:val="center"/>
          </w:tcPr>
          <w:p w14:paraId="5C46954C" w14:textId="77777777" w:rsidR="00280BAB" w:rsidRPr="001811DA" w:rsidRDefault="00280BAB" w:rsidP="00674BC6">
            <w:pPr>
              <w:pStyle w:val="BodyText"/>
            </w:pPr>
            <w:r w:rsidRPr="001811DA">
              <w:t>Salary range</w:t>
            </w:r>
          </w:p>
        </w:tc>
        <w:tc>
          <w:tcPr>
            <w:tcW w:w="7938" w:type="dxa"/>
            <w:vAlign w:val="center"/>
          </w:tcPr>
          <w:p w14:paraId="1ADA6EA3" w14:textId="48D41127" w:rsidR="00280BAB" w:rsidRPr="001811DA" w:rsidRDefault="0000366F" w:rsidP="00EA15B6">
            <w:pPr>
              <w:pStyle w:val="Duties"/>
            </w:pPr>
            <w:r w:rsidRPr="001811DA">
              <w:t>Commensurate</w:t>
            </w:r>
            <w:r w:rsidR="00280BAB" w:rsidRPr="001811DA">
              <w:t xml:space="preserve"> with the abilities, </w:t>
            </w:r>
            <w:r w:rsidR="001523A8" w:rsidRPr="001811DA">
              <w:t>experience,</w:t>
            </w:r>
            <w:r w:rsidR="00280BAB" w:rsidRPr="001811DA">
              <w:t xml:space="preserve"> and performance. </w:t>
            </w:r>
          </w:p>
          <w:p w14:paraId="48D31784" w14:textId="3B51D876" w:rsidR="00280BAB" w:rsidRPr="001811DA" w:rsidRDefault="00280BAB" w:rsidP="00EA15B6">
            <w:pPr>
              <w:pStyle w:val="Duties"/>
            </w:pPr>
            <w:r w:rsidRPr="001811DA">
              <w:t xml:space="preserve">As MITS is a Public Benevolent Institution, MITS employees are entitled to salary package up to the Fringe Benefits Tax Concession Cap limit </w:t>
            </w:r>
          </w:p>
          <w:p w14:paraId="6539F48C" w14:textId="77777777" w:rsidR="00280BAB" w:rsidRPr="001811DA" w:rsidRDefault="00280BAB" w:rsidP="00EA15B6">
            <w:pPr>
              <w:pStyle w:val="Duties"/>
            </w:pPr>
            <w:r w:rsidRPr="001811DA">
              <w:t>Conditions are in accordance with the National Employment Standard</w:t>
            </w:r>
            <w:r w:rsidR="00972932">
              <w:t>s</w:t>
            </w:r>
            <w:r w:rsidRPr="001811DA">
              <w:t>.</w:t>
            </w:r>
          </w:p>
        </w:tc>
      </w:tr>
      <w:tr w:rsidR="00280BAB" w:rsidRPr="001811DA" w14:paraId="4727B2B6" w14:textId="77777777" w:rsidTr="00280BAB">
        <w:tc>
          <w:tcPr>
            <w:tcW w:w="1985" w:type="dxa"/>
            <w:shd w:val="clear" w:color="auto" w:fill="EAF1DD" w:themeFill="accent3" w:themeFillTint="33"/>
            <w:vAlign w:val="center"/>
          </w:tcPr>
          <w:p w14:paraId="50316749" w14:textId="77777777" w:rsidR="00280BAB" w:rsidRPr="001811DA" w:rsidRDefault="00280BAB" w:rsidP="00674BC6">
            <w:pPr>
              <w:pStyle w:val="BodyText"/>
            </w:pPr>
            <w:r w:rsidRPr="001811DA">
              <w:t>Leave</w:t>
            </w:r>
          </w:p>
        </w:tc>
        <w:tc>
          <w:tcPr>
            <w:tcW w:w="7938" w:type="dxa"/>
            <w:vAlign w:val="center"/>
          </w:tcPr>
          <w:p w14:paraId="12544D57" w14:textId="69893F66" w:rsidR="00280BAB" w:rsidRPr="001811DA" w:rsidRDefault="00280BAB" w:rsidP="00674BC6">
            <w:pPr>
              <w:pStyle w:val="BodyText"/>
              <w:rPr>
                <w:sz w:val="19"/>
                <w:szCs w:val="19"/>
              </w:rPr>
            </w:pPr>
            <w:r w:rsidRPr="00763754">
              <w:rPr>
                <w:sz w:val="19"/>
                <w:szCs w:val="19"/>
              </w:rPr>
              <w:t>School holidays (except when required to be performing duties</w:t>
            </w:r>
            <w:r w:rsidR="008E5554" w:rsidRPr="00763754">
              <w:rPr>
                <w:sz w:val="19"/>
                <w:szCs w:val="19"/>
              </w:rPr>
              <w:t xml:space="preserve"> or attend professional development</w:t>
            </w:r>
            <w:r w:rsidRPr="001811DA">
              <w:rPr>
                <w:sz w:val="19"/>
                <w:szCs w:val="19"/>
              </w:rPr>
              <w:t>)</w:t>
            </w:r>
          </w:p>
        </w:tc>
      </w:tr>
      <w:tr w:rsidR="00280BAB" w:rsidRPr="001811DA" w14:paraId="7934432C" w14:textId="77777777" w:rsidTr="00280BAB">
        <w:tc>
          <w:tcPr>
            <w:tcW w:w="1985" w:type="dxa"/>
            <w:shd w:val="clear" w:color="auto" w:fill="EAF1DD" w:themeFill="accent3" w:themeFillTint="33"/>
            <w:vAlign w:val="center"/>
          </w:tcPr>
          <w:p w14:paraId="58FFBB1F" w14:textId="77777777" w:rsidR="00280BAB" w:rsidRPr="001811DA" w:rsidRDefault="00280BAB" w:rsidP="00674BC6">
            <w:pPr>
              <w:pStyle w:val="BodyText"/>
            </w:pPr>
            <w:r w:rsidRPr="001811DA">
              <w:t>Key Relationships</w:t>
            </w:r>
          </w:p>
        </w:tc>
        <w:tc>
          <w:tcPr>
            <w:tcW w:w="7938" w:type="dxa"/>
            <w:vAlign w:val="center"/>
          </w:tcPr>
          <w:p w14:paraId="65BA6748" w14:textId="6D408699" w:rsidR="00280BAB" w:rsidRPr="001811DA" w:rsidRDefault="00280BAB" w:rsidP="00674BC6">
            <w:pPr>
              <w:pStyle w:val="Duties"/>
            </w:pPr>
            <w:r w:rsidRPr="001811DA">
              <w:t xml:space="preserve">MITS staff and volunteers while engaged at </w:t>
            </w:r>
            <w:r w:rsidR="002E1FBB">
              <w:t xml:space="preserve">the Boarding </w:t>
            </w:r>
            <w:r w:rsidR="00F155C9">
              <w:t>House</w:t>
            </w:r>
          </w:p>
          <w:p w14:paraId="3B1918E3" w14:textId="0ED7D2D9" w:rsidR="00280BAB" w:rsidRPr="001811DA" w:rsidRDefault="00280BAB" w:rsidP="00674BC6">
            <w:pPr>
              <w:pStyle w:val="Duties"/>
            </w:pPr>
            <w:r w:rsidRPr="001811DA">
              <w:t xml:space="preserve">Students, their families, their communities </w:t>
            </w:r>
            <w:r w:rsidR="007A6786">
              <w:t>and, for the Alumni Boarding House, their Partner Schools</w:t>
            </w:r>
          </w:p>
          <w:p w14:paraId="42A2C389" w14:textId="5AF6D813" w:rsidR="00A35B01" w:rsidRPr="00BE5C83" w:rsidRDefault="002942E9" w:rsidP="00BE5C83">
            <w:pPr>
              <w:pStyle w:val="Duties"/>
              <w:rPr>
                <w:u w:val="single"/>
              </w:rPr>
            </w:pPr>
            <w:r>
              <w:t xml:space="preserve">Alumni and Wellbeing Teams </w:t>
            </w:r>
          </w:p>
        </w:tc>
      </w:tr>
    </w:tbl>
    <w:p w14:paraId="6501D81B" w14:textId="77777777" w:rsidR="00070C76" w:rsidRPr="001811DA" w:rsidRDefault="00070C76" w:rsidP="00070C76">
      <w:pPr>
        <w:pStyle w:val="Heading1"/>
        <w:numPr>
          <w:ilvl w:val="0"/>
          <w:numId w:val="2"/>
        </w:numPr>
      </w:pPr>
      <w:bookmarkStart w:id="0" w:name="_Toc527109411"/>
      <w:r w:rsidRPr="001811DA">
        <w:t>Role Purpose</w:t>
      </w:r>
      <w:bookmarkEnd w:id="0"/>
    </w:p>
    <w:p w14:paraId="12CC7E05" w14:textId="2FE1D526" w:rsidR="00070C76" w:rsidRPr="001811DA" w:rsidRDefault="00070C76" w:rsidP="00214FB7">
      <w:pPr>
        <w:pStyle w:val="BodyText"/>
      </w:pPr>
      <w:r w:rsidRPr="001811DA">
        <w:t>The Melbourne Indigenous Transition School (</w:t>
      </w:r>
      <w:r w:rsidRPr="009257B5">
        <w:rPr>
          <w:b/>
          <w:bCs/>
        </w:rPr>
        <w:t>MITS</w:t>
      </w:r>
      <w:r w:rsidRPr="001811DA">
        <w:t xml:space="preserve">) is a residential transition school for Indigenous students from remote and regional communities.  Each year, 22 boys and girls around Year 7 age come to MITS for </w:t>
      </w:r>
      <w:r w:rsidR="00644FB9">
        <w:t xml:space="preserve">two </w:t>
      </w:r>
      <w:r w:rsidRPr="001811DA">
        <w:t>year</w:t>
      </w:r>
      <w:r w:rsidR="00644FB9">
        <w:t>s</w:t>
      </w:r>
      <w:r w:rsidRPr="001811DA">
        <w:t>.  At the end of their MITS year</w:t>
      </w:r>
      <w:r w:rsidR="00644FB9">
        <w:t>s</w:t>
      </w:r>
      <w:r w:rsidRPr="001811DA">
        <w:t>, students transition into scholarship positions at Melbourne schools</w:t>
      </w:r>
      <w:r w:rsidR="00F155C9">
        <w:t xml:space="preserve"> and will reside in a variety of accommodation, School </w:t>
      </w:r>
      <w:r w:rsidR="002E1FBB">
        <w:t>Boarding House</w:t>
      </w:r>
      <w:r w:rsidR="00F155C9">
        <w:t xml:space="preserve">s, Melbourne Family homes and MITS </w:t>
      </w:r>
      <w:r w:rsidR="002E1FBB">
        <w:lastRenderedPageBreak/>
        <w:t>Boarding House</w:t>
      </w:r>
      <w:r w:rsidR="00F155C9">
        <w:t>s</w:t>
      </w:r>
      <w:r w:rsidRPr="001811DA">
        <w:t>.  MITS believes that wellbeing is central to the continuing success of its students, and tailors its programs to reflect this philosophy.</w:t>
      </w:r>
    </w:p>
    <w:p w14:paraId="4A0B431C" w14:textId="7D5F7ACD" w:rsidR="007F0D3A" w:rsidRPr="001811DA" w:rsidRDefault="00B430D9" w:rsidP="00214FB7">
      <w:pPr>
        <w:pStyle w:val="BodyText"/>
      </w:pPr>
      <w:bookmarkStart w:id="1" w:name="OLE_LINK1"/>
      <w:bookmarkStart w:id="2" w:name="OLE_LINK2"/>
      <w:r w:rsidRPr="001811DA">
        <w:rPr>
          <w:rFonts w:eastAsia="Arial"/>
        </w:rPr>
        <w:t xml:space="preserve">Reporting to </w:t>
      </w:r>
      <w:r w:rsidR="003B15DF" w:rsidRPr="001811DA">
        <w:rPr>
          <w:rFonts w:eastAsia="Arial"/>
        </w:rPr>
        <w:t xml:space="preserve">the </w:t>
      </w:r>
      <w:r w:rsidR="00644FB9">
        <w:rPr>
          <w:rFonts w:eastAsia="Arial"/>
        </w:rPr>
        <w:t>Head of Boarding</w:t>
      </w:r>
      <w:r w:rsidRPr="001811DA">
        <w:rPr>
          <w:rFonts w:eastAsia="Arial"/>
        </w:rPr>
        <w:t xml:space="preserve">, </w:t>
      </w:r>
      <w:r w:rsidR="009257B5">
        <w:rPr>
          <w:rFonts w:eastAsia="Arial"/>
        </w:rPr>
        <w:t>each</w:t>
      </w:r>
      <w:r w:rsidR="002E1FBB">
        <w:rPr>
          <w:rFonts w:eastAsia="Arial"/>
        </w:rPr>
        <w:t xml:space="preserve"> Boarding House Manager </w:t>
      </w:r>
      <w:r w:rsidR="00420EA8" w:rsidRPr="001811DA">
        <w:rPr>
          <w:rFonts w:eastAsia="Arial"/>
        </w:rPr>
        <w:t xml:space="preserve">has responsibility for the leadership, </w:t>
      </w:r>
      <w:r w:rsidR="005C7D75" w:rsidRPr="001811DA">
        <w:rPr>
          <w:rFonts w:eastAsia="Arial"/>
        </w:rPr>
        <w:t xml:space="preserve">management and </w:t>
      </w:r>
      <w:r w:rsidR="005C7D75" w:rsidRPr="001811DA">
        <w:rPr>
          <w:rStyle w:val="BodyTextChar"/>
          <w:rFonts w:eastAsia="Arial"/>
        </w:rPr>
        <w:t xml:space="preserve">operations of </w:t>
      </w:r>
      <w:r w:rsidR="009257B5">
        <w:rPr>
          <w:rStyle w:val="BodyTextChar"/>
          <w:rFonts w:eastAsia="Arial"/>
        </w:rPr>
        <w:t>a</w:t>
      </w:r>
      <w:r w:rsidR="002E1FBB">
        <w:rPr>
          <w:rStyle w:val="BodyTextChar"/>
          <w:rFonts w:eastAsia="Arial"/>
        </w:rPr>
        <w:t xml:space="preserve"> </w:t>
      </w:r>
      <w:r w:rsidR="00D764DD" w:rsidRPr="001811DA">
        <w:rPr>
          <w:rStyle w:val="BodyTextChar"/>
          <w:rFonts w:eastAsia="Arial"/>
        </w:rPr>
        <w:t xml:space="preserve">MITS </w:t>
      </w:r>
      <w:r w:rsidR="002E1FBB">
        <w:rPr>
          <w:rStyle w:val="BodyTextChar"/>
          <w:rFonts w:eastAsia="Arial"/>
        </w:rPr>
        <w:t>Boarding House</w:t>
      </w:r>
      <w:r w:rsidR="00420EA8" w:rsidRPr="001811DA">
        <w:rPr>
          <w:rStyle w:val="BodyTextChar"/>
          <w:rFonts w:eastAsia="Arial"/>
        </w:rPr>
        <w:t xml:space="preserve">. </w:t>
      </w:r>
      <w:r w:rsidR="005C7D75" w:rsidRPr="001811DA">
        <w:rPr>
          <w:rStyle w:val="BodyTextChar"/>
          <w:rFonts w:eastAsia="Arial"/>
        </w:rPr>
        <w:t xml:space="preserve"> </w:t>
      </w:r>
      <w:r w:rsidR="002E1FBB">
        <w:rPr>
          <w:rStyle w:val="BodyTextChar"/>
          <w:rFonts w:eastAsia="Arial"/>
        </w:rPr>
        <w:t xml:space="preserve">The </w:t>
      </w:r>
      <w:r w:rsidR="009257B5">
        <w:rPr>
          <w:rStyle w:val="BodyTextChar"/>
          <w:rFonts w:eastAsia="Arial"/>
        </w:rPr>
        <w:t xml:space="preserve">Boarding </w:t>
      </w:r>
      <w:r w:rsidR="002E1FBB">
        <w:rPr>
          <w:rFonts w:eastAsia="Arial"/>
        </w:rPr>
        <w:t>House Manager is</w:t>
      </w:r>
      <w:r w:rsidR="005C7D75" w:rsidRPr="001811DA">
        <w:rPr>
          <w:rStyle w:val="BodyTextChar"/>
          <w:rFonts w:eastAsia="Arial"/>
        </w:rPr>
        <w:t xml:space="preserve"> responsible for </w:t>
      </w:r>
      <w:r w:rsidR="005C7D75" w:rsidRPr="001811DA">
        <w:t>all aspects of out-of-school supervision</w:t>
      </w:r>
      <w:r w:rsidR="005C7D75" w:rsidRPr="001811DA">
        <w:rPr>
          <w:rStyle w:val="BodyTextChar"/>
          <w:rFonts w:eastAsia="Arial"/>
        </w:rPr>
        <w:t xml:space="preserve"> </w:t>
      </w:r>
      <w:r w:rsidR="002358B9" w:rsidRPr="001811DA">
        <w:rPr>
          <w:rStyle w:val="BodyTextChar"/>
          <w:rFonts w:eastAsia="Arial"/>
        </w:rPr>
        <w:t xml:space="preserve">of </w:t>
      </w:r>
      <w:r w:rsidR="005C7D75" w:rsidRPr="001811DA">
        <w:t xml:space="preserve">students including </w:t>
      </w:r>
      <w:r w:rsidR="003B15DF" w:rsidRPr="001811DA">
        <w:t>their health and wellbeing</w:t>
      </w:r>
      <w:r w:rsidR="002358B9" w:rsidRPr="001811DA">
        <w:t xml:space="preserve">, program delivery </w:t>
      </w:r>
      <w:r w:rsidR="005C7D75" w:rsidRPr="001811DA">
        <w:t xml:space="preserve">and </w:t>
      </w:r>
      <w:r w:rsidR="003B15DF" w:rsidRPr="001811DA">
        <w:t>homework</w:t>
      </w:r>
      <w:r w:rsidR="005C7D75" w:rsidRPr="001811DA">
        <w:t xml:space="preserve"> support</w:t>
      </w:r>
      <w:r w:rsidR="007B155F" w:rsidRPr="001811DA">
        <w:t xml:space="preserve">, appointing, rostering and supervising </w:t>
      </w:r>
      <w:r w:rsidR="00204D5E">
        <w:t xml:space="preserve">Boarding </w:t>
      </w:r>
      <w:r w:rsidR="00CE5AD4">
        <w:t xml:space="preserve">staff, </w:t>
      </w:r>
      <w:r w:rsidR="007B155F" w:rsidRPr="001811DA">
        <w:t xml:space="preserve">volunteers and managing the </w:t>
      </w:r>
      <w:r w:rsidR="00204D5E">
        <w:t xml:space="preserve">Boarding </w:t>
      </w:r>
      <w:r w:rsidR="007B155F" w:rsidRPr="001811DA">
        <w:t>House budget</w:t>
      </w:r>
      <w:r w:rsidR="002358B9" w:rsidRPr="001811DA">
        <w:t xml:space="preserve">.  </w:t>
      </w:r>
      <w:r w:rsidR="007F0D3A" w:rsidRPr="001811DA">
        <w:t xml:space="preserve">They </w:t>
      </w:r>
      <w:r w:rsidR="00204D5E">
        <w:t>will</w:t>
      </w:r>
      <w:r w:rsidR="00F155C9">
        <w:t xml:space="preserve"> </w:t>
      </w:r>
      <w:r w:rsidR="007F0D3A" w:rsidRPr="001811DA">
        <w:t xml:space="preserve">also </w:t>
      </w:r>
      <w:r w:rsidR="00204D5E">
        <w:t>arrange, or assist Partner Schools to arrange (as relevant),</w:t>
      </w:r>
      <w:r w:rsidR="007F0D3A" w:rsidRPr="001811DA">
        <w:t xml:space="preserve"> student travel and </w:t>
      </w:r>
      <w:r w:rsidR="00204D5E">
        <w:t>liaison</w:t>
      </w:r>
      <w:r w:rsidR="007F0D3A" w:rsidRPr="001811DA">
        <w:t xml:space="preserve"> with family and home communities in relation to the fulfilment of cultural and family obligations.  </w:t>
      </w:r>
    </w:p>
    <w:p w14:paraId="2D1A52FA" w14:textId="03BB4C17" w:rsidR="002358B9" w:rsidRPr="001811DA" w:rsidRDefault="002358B9" w:rsidP="00214FB7">
      <w:pPr>
        <w:pStyle w:val="BodyText"/>
      </w:pPr>
      <w:r w:rsidRPr="001811DA">
        <w:t xml:space="preserve">It is expected that </w:t>
      </w:r>
      <w:r w:rsidR="007F0D3A" w:rsidRPr="001811DA">
        <w:t xml:space="preserve">the </w:t>
      </w:r>
      <w:r w:rsidR="002E1FBB">
        <w:t xml:space="preserve">Boarding House Manager </w:t>
      </w:r>
      <w:r w:rsidRPr="001811DA">
        <w:t xml:space="preserve">will fill a number of informal, intangible roles including </w:t>
      </w:r>
      <w:r w:rsidR="007F0D3A" w:rsidRPr="001811DA">
        <w:t xml:space="preserve">creating a culturally celebratory environment, </w:t>
      </w:r>
      <w:r w:rsidRPr="001811DA">
        <w:t>providing mentoring and friendship</w:t>
      </w:r>
      <w:r w:rsidR="007F0D3A" w:rsidRPr="001811DA">
        <w:t>,</w:t>
      </w:r>
      <w:r w:rsidRPr="001811DA">
        <w:t xml:space="preserve"> and fostering a sense of community.</w:t>
      </w:r>
      <w:r w:rsidR="00462B9D" w:rsidRPr="001811DA">
        <w:t xml:space="preserve">  </w:t>
      </w:r>
      <w:r w:rsidR="007F0D3A" w:rsidRPr="001811DA">
        <w:t xml:space="preserve">The development of relationships of trust, understanding and clear communication </w:t>
      </w:r>
      <w:r w:rsidR="00462B9D" w:rsidRPr="001811DA">
        <w:t xml:space="preserve">with families, guardians and </w:t>
      </w:r>
      <w:r w:rsidR="007115E1" w:rsidRPr="001811DA">
        <w:t>Indigenous</w:t>
      </w:r>
      <w:r w:rsidR="00462B9D" w:rsidRPr="001811DA">
        <w:t xml:space="preserve"> communities is core to this role.</w:t>
      </w:r>
    </w:p>
    <w:p w14:paraId="129289FE" w14:textId="77777777" w:rsidR="00EF2D13" w:rsidRPr="001811DA" w:rsidRDefault="00EF2D13" w:rsidP="00EF2D13">
      <w:pPr>
        <w:pStyle w:val="Heading1"/>
        <w:rPr>
          <w:rFonts w:eastAsia="Arial"/>
        </w:rPr>
      </w:pPr>
      <w:bookmarkStart w:id="3" w:name="_Toc527109412"/>
      <w:bookmarkStart w:id="4" w:name="_Toc390466448"/>
      <w:bookmarkEnd w:id="1"/>
      <w:bookmarkEnd w:id="2"/>
      <w:r w:rsidRPr="001811DA">
        <w:t>Leadership and Management Responsibilities</w:t>
      </w:r>
    </w:p>
    <w:p w14:paraId="1AC4A11A" w14:textId="77777777" w:rsidR="00EF2D13" w:rsidRPr="001811DA" w:rsidRDefault="00EF2D13" w:rsidP="00EF2D13">
      <w:pPr>
        <w:pStyle w:val="Heading2"/>
        <w:tabs>
          <w:tab w:val="num" w:pos="737"/>
        </w:tabs>
        <w:ind w:left="737"/>
        <w:rPr>
          <w:rFonts w:eastAsia="Arial"/>
        </w:rPr>
      </w:pPr>
      <w:r w:rsidRPr="001811DA">
        <w:t>Leadership</w:t>
      </w:r>
    </w:p>
    <w:p w14:paraId="04653565" w14:textId="77777777" w:rsidR="00EF2D13" w:rsidRPr="001811DA" w:rsidRDefault="00EF2D13" w:rsidP="00EF2D13">
      <w:pPr>
        <w:pStyle w:val="BodyText"/>
        <w:ind w:left="737"/>
        <w:rPr>
          <w:rFonts w:eastAsia="Arial"/>
        </w:rPr>
      </w:pPr>
      <w:r w:rsidRPr="001811DA">
        <w:t xml:space="preserve">The </w:t>
      </w:r>
      <w:r>
        <w:t xml:space="preserve">Boarding House Manager </w:t>
      </w:r>
      <w:r w:rsidRPr="001811DA">
        <w:t>will:</w:t>
      </w:r>
    </w:p>
    <w:p w14:paraId="39BE1A17" w14:textId="77777777" w:rsidR="00EF2D13" w:rsidRPr="001811DA" w:rsidRDefault="00EF2D13" w:rsidP="00EF2D13">
      <w:pPr>
        <w:pStyle w:val="Heading3"/>
      </w:pPr>
      <w:r w:rsidRPr="001811DA">
        <w:t>(</w:t>
      </w:r>
      <w:r w:rsidRPr="001811DA">
        <w:rPr>
          <w:b/>
        </w:rPr>
        <w:t>accountability</w:t>
      </w:r>
      <w:r w:rsidRPr="001811DA">
        <w:t>) be accountable for, and report on, all activities within boarding; remain abreast of duty of care requirements and implement changes as required;</w:t>
      </w:r>
    </w:p>
    <w:p w14:paraId="4CFBB940" w14:textId="77777777" w:rsidR="00EF2D13" w:rsidRPr="001811DA" w:rsidRDefault="00EF2D13" w:rsidP="00EF2D13">
      <w:pPr>
        <w:pStyle w:val="Heading3"/>
        <w:rPr>
          <w:lang w:eastAsia="en-AU"/>
        </w:rPr>
      </w:pPr>
      <w:r w:rsidRPr="001811DA">
        <w:rPr>
          <w:lang w:eastAsia="en-AU"/>
        </w:rPr>
        <w:t>(</w:t>
      </w:r>
      <w:r w:rsidRPr="001811DA">
        <w:rPr>
          <w:b/>
          <w:lang w:eastAsia="en-AU"/>
        </w:rPr>
        <w:t>people &amp; culture</w:t>
      </w:r>
      <w:r w:rsidRPr="001811DA">
        <w:rPr>
          <w:lang w:eastAsia="en-AU"/>
        </w:rPr>
        <w:t>)</w:t>
      </w:r>
      <w:r w:rsidRPr="001811DA">
        <w:rPr>
          <w:b/>
          <w:lang w:eastAsia="en-AU"/>
        </w:rPr>
        <w:t xml:space="preserve"> </w:t>
      </w:r>
      <w:r w:rsidRPr="001811DA">
        <w:rPr>
          <w:lang w:eastAsia="en-AU"/>
        </w:rPr>
        <w:t>appreciate, respect and affirm others and work effectively with all members of the MITS community to create a positive and collaborative culture;</w:t>
      </w:r>
    </w:p>
    <w:p w14:paraId="6FFE9E5E" w14:textId="77777777" w:rsidR="00EF2D13" w:rsidRPr="001811DA" w:rsidRDefault="00EF2D13" w:rsidP="00EF2D13">
      <w:pPr>
        <w:pStyle w:val="Heading3"/>
        <w:rPr>
          <w:lang w:eastAsia="en-AU"/>
        </w:rPr>
      </w:pPr>
      <w:r w:rsidRPr="001811DA">
        <w:rPr>
          <w:lang w:eastAsia="en-AU"/>
        </w:rPr>
        <w:t>(</w:t>
      </w:r>
      <w:r w:rsidRPr="001811DA">
        <w:rPr>
          <w:b/>
          <w:lang w:eastAsia="en-AU"/>
        </w:rPr>
        <w:t>people &amp; culture</w:t>
      </w:r>
      <w:r w:rsidRPr="001811DA">
        <w:rPr>
          <w:lang w:eastAsia="en-AU"/>
        </w:rPr>
        <w:t>)</w:t>
      </w:r>
      <w:r w:rsidRPr="001811DA">
        <w:rPr>
          <w:b/>
          <w:lang w:eastAsia="en-AU"/>
        </w:rPr>
        <w:t xml:space="preserve"> </w:t>
      </w:r>
      <w:r w:rsidRPr="001811DA">
        <w:rPr>
          <w:lang w:eastAsia="en-AU"/>
        </w:rPr>
        <w:t xml:space="preserve">create a culturally safe environment in which the cultural identity of each student and staff member is valued and celebrated. </w:t>
      </w:r>
      <w:r w:rsidRPr="001811DA">
        <w:rPr>
          <w:b/>
          <w:lang w:eastAsia="en-AU"/>
        </w:rPr>
        <w:t xml:space="preserve"> </w:t>
      </w:r>
      <w:r w:rsidRPr="001811DA">
        <w:rPr>
          <w:lang w:eastAsia="en-AU"/>
        </w:rPr>
        <w:t>Model positive behaviours which reflect and support MITS’s values;</w:t>
      </w:r>
    </w:p>
    <w:p w14:paraId="160E7F5A" w14:textId="77777777" w:rsidR="00EF2D13" w:rsidRPr="001811DA" w:rsidRDefault="00EF2D13" w:rsidP="00EF2D13">
      <w:pPr>
        <w:pStyle w:val="Heading3"/>
      </w:pPr>
      <w:r w:rsidRPr="001811DA">
        <w:rPr>
          <w:lang w:eastAsia="en-AU"/>
        </w:rPr>
        <w:t>(</w:t>
      </w:r>
      <w:r w:rsidRPr="001811DA">
        <w:rPr>
          <w:b/>
          <w:lang w:eastAsia="en-AU"/>
        </w:rPr>
        <w:t>strategic implementation</w:t>
      </w:r>
      <w:r w:rsidRPr="001811DA">
        <w:rPr>
          <w:lang w:eastAsia="en-AU"/>
        </w:rPr>
        <w:t>)</w:t>
      </w:r>
      <w:r w:rsidRPr="001811DA">
        <w:rPr>
          <w:b/>
          <w:lang w:eastAsia="en-AU"/>
        </w:rPr>
        <w:t xml:space="preserve"> </w:t>
      </w:r>
      <w:r w:rsidRPr="001811DA">
        <w:rPr>
          <w:lang w:eastAsia="en-AU"/>
        </w:rPr>
        <w:t xml:space="preserve">take a lead role in the implementation and achievement of MITS strategic objectives (within the scope of management responsibility) </w:t>
      </w:r>
      <w:r w:rsidRPr="001811DA">
        <w:t>determine strategic and operational priorities for boarding, in line with MITS’s mission and vision;</w:t>
      </w:r>
      <w:r>
        <w:t xml:space="preserve"> and</w:t>
      </w:r>
    </w:p>
    <w:p w14:paraId="45385545" w14:textId="77777777" w:rsidR="00EF2D13" w:rsidRPr="001811DA" w:rsidRDefault="00EF2D13" w:rsidP="00EF2D13">
      <w:pPr>
        <w:pStyle w:val="Heading3"/>
        <w:rPr>
          <w:lang w:eastAsia="en-AU"/>
        </w:rPr>
      </w:pPr>
      <w:r w:rsidRPr="001811DA">
        <w:t>(</w:t>
      </w:r>
      <w:r w:rsidRPr="001811DA">
        <w:rPr>
          <w:b/>
          <w:lang w:eastAsia="en-AU"/>
        </w:rPr>
        <w:t>donor stewardship</w:t>
      </w:r>
      <w:r w:rsidRPr="001811DA">
        <w:rPr>
          <w:lang w:eastAsia="en-AU"/>
        </w:rPr>
        <w:t>) fully support MITS Development and Donor engagement strategies by attending fundraising and supporter events and contributing to MITS’s ongoing efforts to bring together Indigenous and non-Indigenous Australians in positive, supportive and respectful environments, contributing to reconciliation in Australia.</w:t>
      </w:r>
    </w:p>
    <w:p w14:paraId="1D2C0D0A" w14:textId="77777777" w:rsidR="00EF2D13" w:rsidRPr="001811DA" w:rsidRDefault="00EF2D13" w:rsidP="00EF2D13">
      <w:pPr>
        <w:pStyle w:val="Heading2"/>
        <w:tabs>
          <w:tab w:val="clear" w:pos="3223"/>
          <w:tab w:val="num" w:pos="737"/>
        </w:tabs>
        <w:ind w:left="737"/>
      </w:pPr>
      <w:r w:rsidRPr="001811DA">
        <w:t xml:space="preserve">HR/Staff Management </w:t>
      </w:r>
    </w:p>
    <w:p w14:paraId="3DFCEB5C" w14:textId="77777777" w:rsidR="00EF2D13" w:rsidRPr="001811DA" w:rsidRDefault="00EF2D13" w:rsidP="00EF2D13">
      <w:pPr>
        <w:pStyle w:val="BodyText"/>
        <w:ind w:left="737"/>
        <w:rPr>
          <w:lang w:eastAsia="en-AU"/>
        </w:rPr>
      </w:pPr>
      <w:r w:rsidRPr="001811DA">
        <w:t xml:space="preserve">The </w:t>
      </w:r>
      <w:r>
        <w:t xml:space="preserve">Boarding House Manager </w:t>
      </w:r>
      <w:r w:rsidRPr="001811DA">
        <w:t>will:</w:t>
      </w:r>
    </w:p>
    <w:p w14:paraId="2ADE0123" w14:textId="77777777" w:rsidR="00EF2D13" w:rsidRPr="001811DA" w:rsidRDefault="00EF2D13" w:rsidP="00EF2D13">
      <w:pPr>
        <w:pStyle w:val="Heading3"/>
      </w:pPr>
      <w:r w:rsidRPr="001811DA">
        <w:t>(</w:t>
      </w:r>
      <w:r w:rsidRPr="001811DA">
        <w:rPr>
          <w:b/>
        </w:rPr>
        <w:t>boarding rostering</w:t>
      </w:r>
      <w:r w:rsidRPr="001811DA">
        <w:t>) maintain appropriate staffing levels through effective rostering, covering for absent staff and arranging replacement staff as necessary.  Inform staff of the Weekly Work Program, Term Planners and Duty Lists;</w:t>
      </w:r>
    </w:p>
    <w:p w14:paraId="21DE77F4" w14:textId="77777777" w:rsidR="00EF2D13" w:rsidRPr="001811DA" w:rsidRDefault="00EF2D13" w:rsidP="00EF2D13">
      <w:pPr>
        <w:pStyle w:val="Heading3"/>
      </w:pPr>
      <w:r w:rsidRPr="001811DA">
        <w:t>(</w:t>
      </w:r>
      <w:r w:rsidRPr="001811DA">
        <w:rPr>
          <w:b/>
        </w:rPr>
        <w:t>leadership</w:t>
      </w:r>
      <w:r w:rsidRPr="001811DA">
        <w:t>) provide leadership to and supervision of staff and volunteers in the execution of their day-to-day duties while creating and maintaining a team environment both within the specific team and the organisation as a whole;</w:t>
      </w:r>
    </w:p>
    <w:p w14:paraId="6EAC961E" w14:textId="77777777" w:rsidR="00EF2D13" w:rsidRPr="001811DA" w:rsidRDefault="00EF2D13" w:rsidP="00EF2D13">
      <w:pPr>
        <w:pStyle w:val="Heading3"/>
      </w:pPr>
      <w:r w:rsidRPr="001811DA">
        <w:t>(</w:t>
      </w:r>
      <w:r w:rsidRPr="001811DA">
        <w:rPr>
          <w:b/>
        </w:rPr>
        <w:t>workplace</w:t>
      </w:r>
      <w:r w:rsidRPr="001811DA">
        <w:t>) facilitate a safe and supportive work environment by ensuring compliance with MITS’s policies and procedures and with workplace legislation;</w:t>
      </w:r>
    </w:p>
    <w:p w14:paraId="6E07EBDD" w14:textId="77777777" w:rsidR="00EF2D13" w:rsidRPr="001811DA" w:rsidRDefault="00EF2D13" w:rsidP="00EF2D13">
      <w:pPr>
        <w:pStyle w:val="Heading3"/>
      </w:pPr>
      <w:r w:rsidRPr="001811DA">
        <w:t>(</w:t>
      </w:r>
      <w:r w:rsidRPr="001811DA">
        <w:rPr>
          <w:b/>
        </w:rPr>
        <w:t>mentoring</w:t>
      </w:r>
      <w:r w:rsidRPr="001811DA">
        <w:t>) lead with exemplary practice, acting as a mentor to staff;</w:t>
      </w:r>
    </w:p>
    <w:p w14:paraId="40F07DF0" w14:textId="77777777" w:rsidR="00EF2D13" w:rsidRPr="001811DA" w:rsidRDefault="00EF2D13" w:rsidP="00EF2D13">
      <w:pPr>
        <w:pStyle w:val="Heading3"/>
      </w:pPr>
      <w:r w:rsidRPr="001811DA">
        <w:t>(</w:t>
      </w:r>
      <w:r w:rsidRPr="001811DA">
        <w:rPr>
          <w:b/>
        </w:rPr>
        <w:t>people &amp; culture</w:t>
      </w:r>
      <w:r w:rsidRPr="001811DA">
        <w:t>) provide a supportive working environment for people of all ages, skills, abilities and social and cultural backgrounds;</w:t>
      </w:r>
    </w:p>
    <w:p w14:paraId="651C3561" w14:textId="77777777" w:rsidR="00EF2D13" w:rsidRPr="001811DA" w:rsidRDefault="00EF2D13" w:rsidP="00EF2D13">
      <w:pPr>
        <w:pStyle w:val="Heading3"/>
      </w:pPr>
      <w:r w:rsidRPr="001811DA">
        <w:t>(</w:t>
      </w:r>
      <w:r w:rsidRPr="001811DA">
        <w:rPr>
          <w:b/>
        </w:rPr>
        <w:t>team development</w:t>
      </w:r>
      <w:r w:rsidRPr="001811DA">
        <w:t xml:space="preserve">) promote and improve employee effectiveness by supporting a culture of continuous review, development and open communication in which managers and staff work </w:t>
      </w:r>
      <w:r w:rsidRPr="001811DA">
        <w:lastRenderedPageBreak/>
        <w:t>together to plan, monitor and review work performance, objectives, goals and their overall contribution to MITS;</w:t>
      </w:r>
    </w:p>
    <w:p w14:paraId="0638B83D" w14:textId="0D12891F" w:rsidR="00EF2D13" w:rsidRDefault="00EF2D13" w:rsidP="00EF2D13">
      <w:pPr>
        <w:pStyle w:val="Heading3"/>
      </w:pPr>
      <w:r w:rsidRPr="001811DA">
        <w:t>(</w:t>
      </w:r>
      <w:r w:rsidRPr="001811DA">
        <w:rPr>
          <w:b/>
        </w:rPr>
        <w:t>performance management</w:t>
      </w:r>
      <w:r w:rsidRPr="001811DA">
        <w:t xml:space="preserve">) conduct regular meetings and reviews with direct reports and provide regular feedback regarding performance, including at least one formal appraisal meeting per year to review performance and work against agreed responsibilities and key performance indicators.  </w:t>
      </w:r>
    </w:p>
    <w:p w14:paraId="0A734376" w14:textId="77777777" w:rsidR="00D753D1" w:rsidRPr="00763754" w:rsidRDefault="009B6763" w:rsidP="00906CA7">
      <w:pPr>
        <w:pStyle w:val="Heading3"/>
      </w:pPr>
      <w:r w:rsidRPr="00763754">
        <w:rPr>
          <w:b/>
          <w:bCs/>
        </w:rPr>
        <w:t>(</w:t>
      </w:r>
      <w:r w:rsidR="00D753D1" w:rsidRPr="00763754">
        <w:rPr>
          <w:b/>
          <w:bCs/>
        </w:rPr>
        <w:t xml:space="preserve">handover </w:t>
      </w:r>
      <w:r w:rsidRPr="00763754">
        <w:rPr>
          <w:b/>
          <w:bCs/>
        </w:rPr>
        <w:t>s</w:t>
      </w:r>
      <w:r w:rsidR="00295E5E" w:rsidRPr="00763754">
        <w:rPr>
          <w:b/>
          <w:bCs/>
        </w:rPr>
        <w:t>upervision</w:t>
      </w:r>
      <w:r w:rsidRPr="00763754">
        <w:rPr>
          <w:b/>
          <w:bCs/>
        </w:rPr>
        <w:t>)</w:t>
      </w:r>
      <w:r w:rsidRPr="00763754">
        <w:t xml:space="preserve"> </w:t>
      </w:r>
      <w:r w:rsidR="00D753D1" w:rsidRPr="00763754">
        <w:t xml:space="preserve">ensure </w:t>
      </w:r>
      <w:r w:rsidR="00DC3000" w:rsidRPr="00763754">
        <w:t xml:space="preserve">that all boarding staff understand and comply with their requirement to </w:t>
      </w:r>
      <w:r w:rsidR="00D753D1" w:rsidRPr="00763754">
        <w:t xml:space="preserve">complete thorough verbal, written handovers before and after each shift. </w:t>
      </w:r>
    </w:p>
    <w:p w14:paraId="4900A226" w14:textId="339681DC" w:rsidR="00EF2D13" w:rsidRPr="001811DA" w:rsidRDefault="00EF2D13" w:rsidP="00906CA7">
      <w:pPr>
        <w:pStyle w:val="Heading3"/>
      </w:pPr>
      <w:r>
        <w:t>(</w:t>
      </w:r>
      <w:r w:rsidR="00F306B8" w:rsidRPr="00D753D1">
        <w:rPr>
          <w:b/>
          <w:bCs/>
        </w:rPr>
        <w:t>development and performance plans</w:t>
      </w:r>
      <w:r>
        <w:t>)</w:t>
      </w:r>
      <w:r w:rsidRPr="001811DA">
        <w:t xml:space="preserve"> Set clear targets and develop </w:t>
      </w:r>
      <w:r>
        <w:t xml:space="preserve">Development and </w:t>
      </w:r>
      <w:r w:rsidRPr="001811DA">
        <w:t>Performance Plans where required</w:t>
      </w:r>
      <w:r>
        <w:t xml:space="preserve"> and work with staff to </w:t>
      </w:r>
      <w:r w:rsidR="00D753D1">
        <w:t>achieve</w:t>
      </w:r>
      <w:r>
        <w:t xml:space="preserve"> the objectives</w:t>
      </w:r>
      <w:r w:rsidRPr="001811DA">
        <w:t>;</w:t>
      </w:r>
    </w:p>
    <w:p w14:paraId="3859692B" w14:textId="77777777" w:rsidR="00EF2D13" w:rsidRPr="001811DA" w:rsidRDefault="00EF2D13" w:rsidP="00EF2D13">
      <w:pPr>
        <w:pStyle w:val="Heading3"/>
      </w:pPr>
      <w:r w:rsidRPr="001811DA">
        <w:t>(</w:t>
      </w:r>
      <w:r w:rsidRPr="001811DA">
        <w:rPr>
          <w:b/>
        </w:rPr>
        <w:t>professional development</w:t>
      </w:r>
      <w:r w:rsidRPr="001811DA">
        <w:t>) support the ongoing professional development of direct reports, identifying suitable opportunities in line with MITS’s priorities and budgets.  Maintain records and critically evaluate outcomes and effectiveness;</w:t>
      </w:r>
    </w:p>
    <w:p w14:paraId="59245689" w14:textId="77777777" w:rsidR="00EF2D13" w:rsidRPr="001811DA" w:rsidRDefault="00EF2D13" w:rsidP="00EF2D13">
      <w:pPr>
        <w:pStyle w:val="Heading3"/>
      </w:pPr>
      <w:r w:rsidRPr="001811DA">
        <w:t>(</w:t>
      </w:r>
      <w:r w:rsidRPr="001811DA">
        <w:rPr>
          <w:b/>
        </w:rPr>
        <w:t>recruitment</w:t>
      </w:r>
      <w:r w:rsidRPr="001811DA">
        <w:t xml:space="preserve">) in cooperation with </w:t>
      </w:r>
      <w:r>
        <w:t xml:space="preserve">People and Capability Manager </w:t>
      </w:r>
      <w:r w:rsidRPr="001811DA" w:rsidDel="00145CFC">
        <w:t xml:space="preserve">Human Resources </w:t>
      </w:r>
      <w:r w:rsidRPr="001811DA">
        <w:t xml:space="preserve">and the </w:t>
      </w:r>
      <w:r>
        <w:t>Head of Boarding</w:t>
      </w:r>
      <w:r w:rsidRPr="001811DA">
        <w:t xml:space="preserve">, coordinate the recruitment, assessment, selection, documentation and appointment of staff within the </w:t>
      </w:r>
      <w:r>
        <w:t>Boarding House</w:t>
      </w:r>
      <w:r w:rsidRPr="001811DA">
        <w:t>;</w:t>
      </w:r>
    </w:p>
    <w:p w14:paraId="62189D49" w14:textId="77777777" w:rsidR="00EF2D13" w:rsidRPr="001811DA" w:rsidRDefault="00EF2D13" w:rsidP="00EF2D13">
      <w:pPr>
        <w:pStyle w:val="Heading3"/>
      </w:pPr>
      <w:r w:rsidRPr="001811DA">
        <w:t>(</w:t>
      </w:r>
      <w:r w:rsidRPr="001811DA">
        <w:rPr>
          <w:b/>
        </w:rPr>
        <w:t>on-boarding</w:t>
      </w:r>
      <w:r w:rsidRPr="001811DA">
        <w:t xml:space="preserve">) </w:t>
      </w:r>
      <w:r>
        <w:t xml:space="preserve">contribute to </w:t>
      </w:r>
      <w:r w:rsidRPr="001811DA" w:rsidDel="005813DF">
        <w:t xml:space="preserve">conduct </w:t>
      </w:r>
      <w:r w:rsidRPr="001811DA">
        <w:t>appropriate onboarding and inductions for new staff and volunteers to ensure they are familiar with all emergency and safety procedures including child safe and have the training and knowledge to discharge their duties effectively; and</w:t>
      </w:r>
    </w:p>
    <w:p w14:paraId="6556D95A" w14:textId="77777777" w:rsidR="00EF2D13" w:rsidRPr="001811DA" w:rsidRDefault="00EF2D13" w:rsidP="00EF2D13">
      <w:pPr>
        <w:pStyle w:val="Heading3"/>
      </w:pPr>
      <w:r w:rsidRPr="001811DA">
        <w:t>(</w:t>
      </w:r>
      <w:r>
        <w:t xml:space="preserve">payroll </w:t>
      </w:r>
      <w:r w:rsidRPr="001811DA" w:rsidDel="00C63252">
        <w:rPr>
          <w:b/>
        </w:rPr>
        <w:t xml:space="preserve">staff </w:t>
      </w:r>
      <w:r w:rsidRPr="001811DA">
        <w:rPr>
          <w:b/>
        </w:rPr>
        <w:t>record</w:t>
      </w:r>
      <w:r w:rsidRPr="001811DA">
        <w:t xml:space="preserve">) maintain </w:t>
      </w:r>
      <w:r>
        <w:t xml:space="preserve">attendance </w:t>
      </w:r>
      <w:r w:rsidRPr="001811DA" w:rsidDel="00C63252">
        <w:t xml:space="preserve">staff </w:t>
      </w:r>
      <w:r w:rsidRPr="001811DA">
        <w:t xml:space="preserve">records including payroll, leave and expense reimbursements and ensure </w:t>
      </w:r>
      <w:r>
        <w:t xml:space="preserve">timesheets and </w:t>
      </w:r>
      <w:r w:rsidRPr="001811DA">
        <w:t xml:space="preserve">documents </w:t>
      </w:r>
      <w:r>
        <w:t xml:space="preserve">appropriately </w:t>
      </w:r>
      <w:r w:rsidRPr="001811DA" w:rsidDel="00145CFC">
        <w:t xml:space="preserve">are </w:t>
      </w:r>
      <w:r w:rsidRPr="001811DA">
        <w:t xml:space="preserve">authorised </w:t>
      </w:r>
      <w:r w:rsidRPr="001811DA" w:rsidDel="00145CFC">
        <w:t>submitted to Office Manager in a timely manner</w:t>
      </w:r>
      <w:r w:rsidRPr="001811DA">
        <w:t>.</w:t>
      </w:r>
    </w:p>
    <w:p w14:paraId="7A05FCA0" w14:textId="33741B1A" w:rsidR="0001677B" w:rsidRPr="001811DA" w:rsidRDefault="0001677B" w:rsidP="00236EA6">
      <w:pPr>
        <w:pStyle w:val="Heading1"/>
      </w:pPr>
      <w:r w:rsidRPr="001811DA">
        <w:t>Student Responsibilities</w:t>
      </w:r>
      <w:bookmarkEnd w:id="3"/>
    </w:p>
    <w:p w14:paraId="52B97744" w14:textId="77777777" w:rsidR="0001677B" w:rsidRPr="001811DA" w:rsidRDefault="0001677B" w:rsidP="009257B5">
      <w:pPr>
        <w:pStyle w:val="Heading2"/>
        <w:tabs>
          <w:tab w:val="clear" w:pos="3223"/>
          <w:tab w:val="num" w:pos="737"/>
        </w:tabs>
        <w:ind w:left="737"/>
      </w:pPr>
      <w:bookmarkStart w:id="5" w:name="_Toc527109413"/>
      <w:r w:rsidRPr="001811DA">
        <w:t>Student Wellbeing</w:t>
      </w:r>
      <w:bookmarkEnd w:id="5"/>
    </w:p>
    <w:p w14:paraId="30215055" w14:textId="3E84DC1F" w:rsidR="007B155F" w:rsidRPr="001811DA" w:rsidRDefault="007B155F" w:rsidP="007B155F">
      <w:pPr>
        <w:pStyle w:val="Indent2"/>
      </w:pPr>
      <w:r w:rsidRPr="001811DA">
        <w:t xml:space="preserve">The </w:t>
      </w:r>
      <w:r w:rsidR="002E1FBB">
        <w:t xml:space="preserve">Boarding House Manager </w:t>
      </w:r>
      <w:r w:rsidRPr="001811DA">
        <w:t>will:</w:t>
      </w:r>
    </w:p>
    <w:p w14:paraId="0913A48C" w14:textId="77777777" w:rsidR="0001677B" w:rsidRPr="001811DA" w:rsidRDefault="0001677B" w:rsidP="00EA15B6">
      <w:pPr>
        <w:pStyle w:val="Heading3"/>
      </w:pPr>
      <w:r w:rsidRPr="001811DA">
        <w:t>(</w:t>
      </w:r>
      <w:r w:rsidRPr="001811DA">
        <w:rPr>
          <w:b/>
        </w:rPr>
        <w:t>culture</w:t>
      </w:r>
      <w:r w:rsidRPr="001811DA">
        <w:t xml:space="preserve">) create and </w:t>
      </w:r>
      <w:r w:rsidR="007B155F" w:rsidRPr="001811DA">
        <w:t xml:space="preserve">maintain </w:t>
      </w:r>
      <w:r w:rsidRPr="001811DA">
        <w:t xml:space="preserve">a culturally safe boarding environment in which the language, </w:t>
      </w:r>
      <w:r w:rsidR="00732A4C" w:rsidRPr="001811DA">
        <w:t xml:space="preserve">community </w:t>
      </w:r>
      <w:r w:rsidRPr="001811DA">
        <w:t>and culture of each student is celebrated</w:t>
      </w:r>
      <w:r w:rsidR="00732A4C" w:rsidRPr="001811DA">
        <w:t>;</w:t>
      </w:r>
    </w:p>
    <w:p w14:paraId="519C5644" w14:textId="300BAC4C" w:rsidR="00E264B1" w:rsidRPr="001811DA" w:rsidRDefault="00E264B1" w:rsidP="00E264B1">
      <w:pPr>
        <w:pStyle w:val="Heading3"/>
        <w:rPr>
          <w:lang w:eastAsia="en-AU"/>
        </w:rPr>
      </w:pPr>
      <w:r w:rsidRPr="001811DA">
        <w:rPr>
          <w:lang w:eastAsia="en-AU"/>
        </w:rPr>
        <w:t>(</w:t>
      </w:r>
      <w:r w:rsidRPr="001811DA">
        <w:rPr>
          <w:b/>
          <w:lang w:eastAsia="en-AU"/>
        </w:rPr>
        <w:t>child safety</w:t>
      </w:r>
      <w:r w:rsidRPr="001811DA">
        <w:rPr>
          <w:lang w:eastAsia="en-AU"/>
        </w:rPr>
        <w:t xml:space="preserve">) report on issues relating to student wellbeing and Child Safety.  This will include compliance with all obligations under MITS’s Child Safety Policy and assisting the </w:t>
      </w:r>
      <w:r w:rsidR="00644FB9">
        <w:rPr>
          <w:lang w:eastAsia="en-AU"/>
        </w:rPr>
        <w:t>Head of Boarding</w:t>
      </w:r>
      <w:r w:rsidR="00F36587">
        <w:rPr>
          <w:lang w:eastAsia="en-AU"/>
        </w:rPr>
        <w:t xml:space="preserve"> </w:t>
      </w:r>
      <w:r w:rsidRPr="001811DA">
        <w:rPr>
          <w:lang w:eastAsia="en-AU"/>
        </w:rPr>
        <w:t>to develop policy, strategy, culture and training in relation to Child Safety;</w:t>
      </w:r>
    </w:p>
    <w:p w14:paraId="75A64C83" w14:textId="77777777" w:rsidR="00E264B1" w:rsidRPr="001811DA" w:rsidRDefault="00E264B1" w:rsidP="00E264B1">
      <w:pPr>
        <w:pStyle w:val="Heading3"/>
        <w:rPr>
          <w:lang w:eastAsia="en-AU"/>
        </w:rPr>
      </w:pPr>
      <w:r w:rsidRPr="001811DA">
        <w:rPr>
          <w:lang w:eastAsia="en-AU"/>
        </w:rPr>
        <w:t>(</w:t>
      </w:r>
      <w:r w:rsidRPr="001811DA">
        <w:rPr>
          <w:b/>
          <w:lang w:eastAsia="en-AU"/>
        </w:rPr>
        <w:t>relationships</w:t>
      </w:r>
      <w:r w:rsidRPr="001811DA">
        <w:rPr>
          <w:lang w:eastAsia="en-AU"/>
        </w:rPr>
        <w:t>) develop supportive relationships with all students to help them address issues relating to their wellbeing, learning or relationships and to support their transition to MITS and on to Partner Schools;</w:t>
      </w:r>
    </w:p>
    <w:p w14:paraId="07D22751" w14:textId="63396181" w:rsidR="00E264B1" w:rsidRPr="001811DA" w:rsidRDefault="00E264B1" w:rsidP="00E264B1">
      <w:pPr>
        <w:pStyle w:val="Heading3"/>
      </w:pPr>
      <w:r w:rsidRPr="001811DA">
        <w:t>(</w:t>
      </w:r>
      <w:r w:rsidRPr="001811DA">
        <w:rPr>
          <w:b/>
          <w:lang w:eastAsia="en-AU"/>
        </w:rPr>
        <w:t>supervision</w:t>
      </w:r>
      <w:r w:rsidRPr="001811DA">
        <w:rPr>
          <w:lang w:eastAsia="en-AU"/>
        </w:rPr>
        <w:t xml:space="preserve">) </w:t>
      </w:r>
      <w:r w:rsidRPr="001811DA">
        <w:t>ensure that students are always adequately supervise</w:t>
      </w:r>
      <w:r w:rsidR="00CC114B">
        <w:t xml:space="preserve">d by the </w:t>
      </w:r>
      <w:r w:rsidR="009C0E3B">
        <w:t xml:space="preserve">a suitably informed </w:t>
      </w:r>
      <w:r w:rsidR="00F02618">
        <w:t xml:space="preserve">Boarding House Staff </w:t>
      </w:r>
      <w:r w:rsidR="009C0E3B">
        <w:t>team</w:t>
      </w:r>
      <w:r w:rsidRPr="001811DA">
        <w:t>.</w:t>
      </w:r>
    </w:p>
    <w:p w14:paraId="243B0D4B" w14:textId="1B9EABD9" w:rsidR="0001677B" w:rsidRPr="001811DA" w:rsidRDefault="0001677B" w:rsidP="00E264B1">
      <w:pPr>
        <w:pStyle w:val="Heading3"/>
        <w:rPr>
          <w:lang w:eastAsia="en-AU"/>
        </w:rPr>
      </w:pPr>
      <w:r w:rsidRPr="001811DA">
        <w:rPr>
          <w:lang w:eastAsia="en-AU"/>
        </w:rPr>
        <w:t>(</w:t>
      </w:r>
      <w:r w:rsidRPr="001811DA">
        <w:rPr>
          <w:b/>
          <w:lang w:eastAsia="en-AU"/>
        </w:rPr>
        <w:t>student records</w:t>
      </w:r>
      <w:r w:rsidRPr="001811DA">
        <w:rPr>
          <w:lang w:eastAsia="en-AU"/>
        </w:rPr>
        <w:t xml:space="preserve">) </w:t>
      </w:r>
      <w:r w:rsidR="00732A4C" w:rsidRPr="001811DA">
        <w:rPr>
          <w:lang w:eastAsia="en-AU"/>
        </w:rPr>
        <w:t>m</w:t>
      </w:r>
      <w:r w:rsidRPr="001811DA">
        <w:rPr>
          <w:lang w:eastAsia="en-AU"/>
        </w:rPr>
        <w:t>aintain</w:t>
      </w:r>
      <w:r w:rsidR="00B567B0" w:rsidRPr="001811DA">
        <w:rPr>
          <w:lang w:eastAsia="en-AU"/>
        </w:rPr>
        <w:t xml:space="preserve">, and ensure that </w:t>
      </w:r>
      <w:r w:rsidR="002E1FBB">
        <w:rPr>
          <w:lang w:eastAsia="en-AU"/>
        </w:rPr>
        <w:t>Boarding House</w:t>
      </w:r>
      <w:r w:rsidR="00F155C9">
        <w:rPr>
          <w:lang w:eastAsia="en-AU"/>
        </w:rPr>
        <w:t xml:space="preserve"> Staff </w:t>
      </w:r>
      <w:r w:rsidR="00B567B0" w:rsidRPr="001811DA">
        <w:rPr>
          <w:lang w:eastAsia="en-AU"/>
        </w:rPr>
        <w:t>maintain,</w:t>
      </w:r>
      <w:r w:rsidRPr="001811DA">
        <w:rPr>
          <w:lang w:eastAsia="en-AU"/>
        </w:rPr>
        <w:t xml:space="preserve"> student records, maintaining a high-level understanding of the systems to ensure records are maintained as confidential, comprehensive and accessible to all relevant staff</w:t>
      </w:r>
      <w:r w:rsidR="00B567B0" w:rsidRPr="001811DA">
        <w:rPr>
          <w:lang w:eastAsia="en-AU"/>
        </w:rPr>
        <w:t>;</w:t>
      </w:r>
    </w:p>
    <w:p w14:paraId="0879B8F0" w14:textId="2B30748C" w:rsidR="0001677B" w:rsidRPr="001811DA" w:rsidRDefault="00236EA6" w:rsidP="00EA15B6">
      <w:pPr>
        <w:pStyle w:val="Heading3"/>
      </w:pPr>
      <w:r w:rsidRPr="001811DA">
        <w:t>(</w:t>
      </w:r>
      <w:r w:rsidR="0001677B" w:rsidRPr="001811DA">
        <w:rPr>
          <w:b/>
          <w:lang w:eastAsia="en-AU"/>
        </w:rPr>
        <w:t>clothing &amp; uniforms</w:t>
      </w:r>
      <w:r w:rsidR="0001677B" w:rsidRPr="001811DA">
        <w:rPr>
          <w:lang w:eastAsia="en-AU"/>
        </w:rPr>
        <w:t xml:space="preserve">) ensure students have appropriate clothing, assist them to acquire when required, arrange sporting equipment, uniform, liaise with </w:t>
      </w:r>
      <w:r w:rsidR="00F155C9">
        <w:rPr>
          <w:lang w:eastAsia="en-AU"/>
        </w:rPr>
        <w:t xml:space="preserve">their </w:t>
      </w:r>
      <w:r w:rsidR="007A6786">
        <w:rPr>
          <w:lang w:eastAsia="en-AU"/>
        </w:rPr>
        <w:t>Partner Schools (where relevant)</w:t>
      </w:r>
      <w:r w:rsidR="00F155C9">
        <w:rPr>
          <w:lang w:eastAsia="en-AU"/>
        </w:rPr>
        <w:t xml:space="preserve">, </w:t>
      </w:r>
      <w:r w:rsidR="0001677B" w:rsidRPr="001811DA">
        <w:rPr>
          <w:lang w:eastAsia="en-AU"/>
        </w:rPr>
        <w:t>clothing suppliers, and kit out for camping trips, special occasions and events</w:t>
      </w:r>
      <w:r w:rsidR="00E264B1" w:rsidRPr="001811DA">
        <w:rPr>
          <w:lang w:eastAsia="en-AU"/>
        </w:rPr>
        <w:t>;</w:t>
      </w:r>
    </w:p>
    <w:p w14:paraId="40B875A0" w14:textId="32D94A4E" w:rsidR="0001677B" w:rsidRPr="001811DA" w:rsidRDefault="00236EA6" w:rsidP="00EA15B6">
      <w:pPr>
        <w:pStyle w:val="Heading3"/>
      </w:pPr>
      <w:r w:rsidRPr="001811DA">
        <w:t>(</w:t>
      </w:r>
      <w:r w:rsidR="0001677B" w:rsidRPr="001811DA">
        <w:rPr>
          <w:b/>
        </w:rPr>
        <w:t>laundry</w:t>
      </w:r>
      <w:r w:rsidRPr="001811DA">
        <w:t>)</w:t>
      </w:r>
      <w:r w:rsidR="0001677B" w:rsidRPr="001811DA">
        <w:rPr>
          <w:b/>
        </w:rPr>
        <w:t xml:space="preserve"> </w:t>
      </w:r>
      <w:r w:rsidR="009E610A">
        <w:rPr>
          <w:b/>
        </w:rPr>
        <w:t xml:space="preserve">ensure Boarding Staff </w:t>
      </w:r>
      <w:r w:rsidR="0001677B" w:rsidRPr="001811DA">
        <w:t>monitor</w:t>
      </w:r>
      <w:r w:rsidR="0001677B" w:rsidRPr="001811DA">
        <w:rPr>
          <w:lang w:eastAsia="en-AU"/>
        </w:rPr>
        <w:t xml:space="preserve"> </w:t>
      </w:r>
      <w:r w:rsidR="0001677B" w:rsidRPr="001811DA">
        <w:t>laundry, cleanliness and condition of clothing personal needs, teaching students to maintain their own belongings in an appropriate manner</w:t>
      </w:r>
      <w:r w:rsidR="00E264B1" w:rsidRPr="001811DA">
        <w:t>;</w:t>
      </w:r>
    </w:p>
    <w:p w14:paraId="2C1C15B7" w14:textId="77777777" w:rsidR="0001677B" w:rsidRPr="001811DA" w:rsidRDefault="000F1FFD" w:rsidP="00EA15B6">
      <w:pPr>
        <w:pStyle w:val="Heading3"/>
      </w:pPr>
      <w:r w:rsidRPr="001811DA">
        <w:lastRenderedPageBreak/>
        <w:t>(</w:t>
      </w:r>
      <w:r w:rsidRPr="001811DA">
        <w:rPr>
          <w:b/>
        </w:rPr>
        <w:t>healthy choices</w:t>
      </w:r>
      <w:r w:rsidRPr="001811DA">
        <w:t xml:space="preserve">) </w:t>
      </w:r>
      <w:r w:rsidR="0001677B" w:rsidRPr="001811DA">
        <w:t>ensure that a healthy routine is maintained, and healthy life choices are taught and carried out</w:t>
      </w:r>
      <w:r w:rsidR="00E264B1" w:rsidRPr="001811DA">
        <w:t>;</w:t>
      </w:r>
    </w:p>
    <w:p w14:paraId="4C79DF27" w14:textId="77777777" w:rsidR="0001677B" w:rsidRPr="001811DA" w:rsidRDefault="000F1FFD" w:rsidP="00EA15B6">
      <w:pPr>
        <w:pStyle w:val="Heading3"/>
      </w:pPr>
      <w:r w:rsidRPr="001811DA">
        <w:t>(</w:t>
      </w:r>
      <w:r w:rsidRPr="001811DA">
        <w:rPr>
          <w:b/>
        </w:rPr>
        <w:t>hygiene</w:t>
      </w:r>
      <w:r w:rsidRPr="001811DA">
        <w:t xml:space="preserve">) </w:t>
      </w:r>
      <w:r w:rsidR="0001677B" w:rsidRPr="001811DA">
        <w:t>ensure that high standards of cleanliness and hygiene are taught, encouraged and maintained with sensitively to privacy, gender and cultural perspectives</w:t>
      </w:r>
      <w:r w:rsidR="00E264B1" w:rsidRPr="001811DA">
        <w:t>;</w:t>
      </w:r>
    </w:p>
    <w:p w14:paraId="7A72B48E" w14:textId="77777777" w:rsidR="0001677B" w:rsidRPr="001811DA" w:rsidRDefault="0001677B" w:rsidP="00EA15B6">
      <w:pPr>
        <w:pStyle w:val="Heading3"/>
      </w:pPr>
      <w:r w:rsidRPr="001811DA">
        <w:t>(</w:t>
      </w:r>
      <w:r w:rsidRPr="001811DA">
        <w:rPr>
          <w:b/>
        </w:rPr>
        <w:t>digital media</w:t>
      </w:r>
      <w:r w:rsidRPr="001811DA">
        <w:t>) monitor use of digital media and ensure all student electronic devices are locked and charged overnight</w:t>
      </w:r>
      <w:r w:rsidR="00E264B1" w:rsidRPr="001811DA">
        <w:t>;</w:t>
      </w:r>
    </w:p>
    <w:p w14:paraId="1D85A02D" w14:textId="2B401FA9" w:rsidR="0001677B" w:rsidRPr="001811DA" w:rsidRDefault="000F1FFD" w:rsidP="00EA15B6">
      <w:pPr>
        <w:pStyle w:val="Heading3"/>
      </w:pPr>
      <w:r w:rsidRPr="001811DA">
        <w:t>(</w:t>
      </w:r>
      <w:r w:rsidR="00976673">
        <w:rPr>
          <w:b/>
        </w:rPr>
        <w:t>financial and electronic resources</w:t>
      </w:r>
      <w:r w:rsidRPr="001811DA">
        <w:t xml:space="preserve">) </w:t>
      </w:r>
      <w:r w:rsidR="0001677B" w:rsidRPr="001811DA">
        <w:t>ensure students have sufficient access to banking</w:t>
      </w:r>
      <w:r w:rsidR="00976673" w:rsidRPr="00976673">
        <w:t xml:space="preserve"> </w:t>
      </w:r>
      <w:r w:rsidR="00976673">
        <w:t xml:space="preserve">and </w:t>
      </w:r>
      <w:r w:rsidR="00976673" w:rsidRPr="001811DA">
        <w:t>phone coverage</w:t>
      </w:r>
      <w:r w:rsidR="00E264B1" w:rsidRPr="001811DA">
        <w:rPr>
          <w:lang w:eastAsia="en-AU"/>
        </w:rPr>
        <w:t>; and</w:t>
      </w:r>
    </w:p>
    <w:p w14:paraId="0CB0736D" w14:textId="77777777" w:rsidR="0001677B" w:rsidRPr="001811DA" w:rsidRDefault="0001677B" w:rsidP="009257B5">
      <w:pPr>
        <w:pStyle w:val="Heading2"/>
        <w:tabs>
          <w:tab w:val="clear" w:pos="3223"/>
          <w:tab w:val="num" w:pos="737"/>
        </w:tabs>
        <w:ind w:left="737"/>
      </w:pPr>
      <w:bookmarkStart w:id="6" w:name="_Toc527109414"/>
      <w:r w:rsidRPr="001811DA">
        <w:t>Student Medication &amp; Health</w:t>
      </w:r>
      <w:bookmarkEnd w:id="6"/>
    </w:p>
    <w:p w14:paraId="6848D71D" w14:textId="5E5732B7" w:rsidR="0001677B" w:rsidRPr="001811DA" w:rsidRDefault="0001677B" w:rsidP="002E1FBB">
      <w:pPr>
        <w:pStyle w:val="BodyText"/>
        <w:ind w:left="709"/>
      </w:pPr>
      <w:r w:rsidRPr="001811DA">
        <w:t xml:space="preserve">The </w:t>
      </w:r>
      <w:r w:rsidR="002E1FBB">
        <w:t xml:space="preserve">Boarding House Manager </w:t>
      </w:r>
      <w:r w:rsidRPr="001811DA">
        <w:t xml:space="preserve">will have primary responsibility to the medical </w:t>
      </w:r>
      <w:r w:rsidR="00E264B1" w:rsidRPr="001811DA">
        <w:t xml:space="preserve">care </w:t>
      </w:r>
      <w:r w:rsidRPr="001811DA">
        <w:t xml:space="preserve">of students.  </w:t>
      </w:r>
      <w:r w:rsidR="002E1FBB">
        <w:br/>
      </w:r>
      <w:r w:rsidRPr="001811DA">
        <w:t>They will</w:t>
      </w:r>
      <w:r w:rsidR="00EA15B6" w:rsidRPr="001811DA">
        <w:t>:</w:t>
      </w:r>
    </w:p>
    <w:p w14:paraId="4D716E6B" w14:textId="62C426F1" w:rsidR="000F1FFD" w:rsidRPr="001811DA" w:rsidRDefault="00236EA6" w:rsidP="00EA15B6">
      <w:pPr>
        <w:pStyle w:val="Heading3"/>
        <w:rPr>
          <w:lang w:eastAsia="en-AU"/>
        </w:rPr>
      </w:pPr>
      <w:bookmarkStart w:id="7" w:name="_Hlk25947132"/>
      <w:r w:rsidRPr="001811DA">
        <w:rPr>
          <w:lang w:eastAsia="en-AU"/>
        </w:rPr>
        <w:t>(</w:t>
      </w:r>
      <w:r w:rsidR="000F1FFD" w:rsidRPr="001811DA">
        <w:rPr>
          <w:b/>
          <w:lang w:eastAsia="en-AU"/>
        </w:rPr>
        <w:t>administration of medication</w:t>
      </w:r>
      <w:r w:rsidRPr="001811DA">
        <w:rPr>
          <w:lang w:eastAsia="en-AU"/>
        </w:rPr>
        <w:t>)</w:t>
      </w:r>
      <w:r w:rsidR="000F1FFD" w:rsidRPr="001811DA">
        <w:rPr>
          <w:lang w:eastAsia="en-AU"/>
        </w:rPr>
        <w:t xml:space="preserve"> instruct and supervise </w:t>
      </w:r>
      <w:r w:rsidR="002E1FBB">
        <w:rPr>
          <w:lang w:eastAsia="en-AU"/>
        </w:rPr>
        <w:t>Boarding House</w:t>
      </w:r>
      <w:r w:rsidR="00F155C9">
        <w:rPr>
          <w:lang w:eastAsia="en-AU"/>
        </w:rPr>
        <w:t xml:space="preserve"> Staff </w:t>
      </w:r>
      <w:r w:rsidR="000F1FFD" w:rsidRPr="001811DA">
        <w:rPr>
          <w:lang w:eastAsia="en-AU"/>
        </w:rPr>
        <w:t>to appropriately administer medications and maintain records</w:t>
      </w:r>
      <w:r w:rsidR="00E264B1" w:rsidRPr="001811DA">
        <w:rPr>
          <w:lang w:eastAsia="en-AU"/>
        </w:rPr>
        <w:t xml:space="preserve"> in Sentral,</w:t>
      </w:r>
      <w:r w:rsidR="000F1FFD" w:rsidRPr="001811DA">
        <w:rPr>
          <w:lang w:eastAsia="en-AU"/>
        </w:rPr>
        <w:t xml:space="preserve"> and </w:t>
      </w:r>
      <w:r w:rsidR="00E264B1" w:rsidRPr="001811DA">
        <w:rPr>
          <w:lang w:eastAsia="en-AU"/>
        </w:rPr>
        <w:t xml:space="preserve">ensure </w:t>
      </w:r>
      <w:r w:rsidR="000F1FFD" w:rsidRPr="001811DA">
        <w:rPr>
          <w:lang w:eastAsia="en-AU"/>
        </w:rPr>
        <w:t xml:space="preserve">that the </w:t>
      </w:r>
      <w:r w:rsidR="00644FB9">
        <w:rPr>
          <w:lang w:eastAsia="en-AU"/>
        </w:rPr>
        <w:t>Head of Boarding</w:t>
      </w:r>
      <w:r w:rsidR="00EA15B6" w:rsidRPr="001811DA">
        <w:rPr>
          <w:lang w:eastAsia="en-AU"/>
        </w:rPr>
        <w:t xml:space="preserve"> </w:t>
      </w:r>
      <w:r w:rsidR="000F1FFD" w:rsidRPr="001811DA">
        <w:rPr>
          <w:lang w:eastAsia="en-AU"/>
        </w:rPr>
        <w:t>is informed of any medications required during school hours</w:t>
      </w:r>
      <w:r w:rsidR="00E264B1" w:rsidRPr="001811DA">
        <w:rPr>
          <w:lang w:eastAsia="en-AU"/>
        </w:rPr>
        <w:t>;</w:t>
      </w:r>
    </w:p>
    <w:bookmarkEnd w:id="7"/>
    <w:p w14:paraId="13A5D484" w14:textId="79821DC3" w:rsidR="000F1FFD" w:rsidRPr="001811DA" w:rsidRDefault="000F1FFD" w:rsidP="00EA15B6">
      <w:pPr>
        <w:pStyle w:val="Heading3"/>
        <w:rPr>
          <w:lang w:eastAsia="en-AU"/>
        </w:rPr>
      </w:pPr>
      <w:r w:rsidRPr="001811DA">
        <w:rPr>
          <w:lang w:eastAsia="en-AU"/>
        </w:rPr>
        <w:t>(</w:t>
      </w:r>
      <w:r w:rsidR="00DE3264" w:rsidRPr="001811DA">
        <w:rPr>
          <w:b/>
          <w:lang w:eastAsia="en-AU"/>
        </w:rPr>
        <w:t>first aid</w:t>
      </w:r>
      <w:r w:rsidRPr="001811DA">
        <w:rPr>
          <w:lang w:eastAsia="en-AU"/>
        </w:rPr>
        <w:t xml:space="preserve">) supervise </w:t>
      </w:r>
      <w:r w:rsidR="002E1FBB">
        <w:rPr>
          <w:lang w:eastAsia="en-AU"/>
        </w:rPr>
        <w:t>Boarding House</w:t>
      </w:r>
      <w:r w:rsidR="00F155C9">
        <w:rPr>
          <w:lang w:eastAsia="en-AU"/>
        </w:rPr>
        <w:t xml:space="preserve"> Staff </w:t>
      </w:r>
      <w:r w:rsidRPr="001811DA">
        <w:rPr>
          <w:lang w:eastAsia="en-AU"/>
        </w:rPr>
        <w:t xml:space="preserve">to administer first aid, ensuring all records are maintained in Sentral, First Aid equipment and supplies are maintained and that the </w:t>
      </w:r>
      <w:r w:rsidR="00644FB9">
        <w:rPr>
          <w:lang w:eastAsia="en-AU"/>
        </w:rPr>
        <w:t>Head of Boarding</w:t>
      </w:r>
      <w:r w:rsidR="00EA15B6" w:rsidRPr="001811DA">
        <w:rPr>
          <w:lang w:eastAsia="en-AU"/>
        </w:rPr>
        <w:t xml:space="preserve"> </w:t>
      </w:r>
      <w:r w:rsidRPr="001811DA">
        <w:rPr>
          <w:lang w:eastAsia="en-AU"/>
        </w:rPr>
        <w:t>is informed of any procedures required during school hours</w:t>
      </w:r>
      <w:r w:rsidR="00713179" w:rsidRPr="001811DA">
        <w:rPr>
          <w:lang w:eastAsia="en-AU"/>
        </w:rPr>
        <w:t>;</w:t>
      </w:r>
    </w:p>
    <w:p w14:paraId="5BD69708" w14:textId="1383A4B2" w:rsidR="000F1FFD" w:rsidRPr="001811DA" w:rsidRDefault="00236EA6" w:rsidP="00EA15B6">
      <w:pPr>
        <w:pStyle w:val="Heading3"/>
        <w:rPr>
          <w:lang w:eastAsia="en-AU"/>
        </w:rPr>
      </w:pPr>
      <w:r w:rsidRPr="001811DA">
        <w:rPr>
          <w:lang w:eastAsia="en-AU"/>
        </w:rPr>
        <w:t>(</w:t>
      </w:r>
      <w:r w:rsidR="000F1FFD" w:rsidRPr="001811DA">
        <w:rPr>
          <w:b/>
          <w:lang w:eastAsia="en-AU"/>
        </w:rPr>
        <w:t>health care</w:t>
      </w:r>
      <w:r w:rsidRPr="001811DA">
        <w:rPr>
          <w:lang w:eastAsia="en-AU"/>
        </w:rPr>
        <w:t>)</w:t>
      </w:r>
      <w:r w:rsidR="000F1FFD" w:rsidRPr="001811DA">
        <w:rPr>
          <w:b/>
          <w:lang w:eastAsia="en-AU"/>
        </w:rPr>
        <w:t xml:space="preserve"> </w:t>
      </w:r>
      <w:r w:rsidR="00B567B0" w:rsidRPr="001811DA">
        <w:rPr>
          <w:lang w:eastAsia="en-AU"/>
        </w:rPr>
        <w:t>respond to ongoing health concerns and</w:t>
      </w:r>
      <w:r w:rsidR="00B567B0" w:rsidRPr="001811DA">
        <w:rPr>
          <w:b/>
          <w:lang w:eastAsia="en-AU"/>
        </w:rPr>
        <w:t xml:space="preserve"> </w:t>
      </w:r>
      <w:r w:rsidR="00713179" w:rsidRPr="001811DA">
        <w:rPr>
          <w:lang w:eastAsia="en-AU"/>
        </w:rPr>
        <w:t xml:space="preserve">arrange and attending </w:t>
      </w:r>
      <w:r w:rsidR="000F1FFD" w:rsidRPr="001811DA">
        <w:rPr>
          <w:lang w:eastAsia="en-AU"/>
        </w:rPr>
        <w:t xml:space="preserve">appointments </w:t>
      </w:r>
      <w:r w:rsidR="00713179" w:rsidRPr="001811DA">
        <w:rPr>
          <w:lang w:eastAsia="en-AU"/>
        </w:rPr>
        <w:t xml:space="preserve">with </w:t>
      </w:r>
      <w:r w:rsidR="000F1FFD" w:rsidRPr="001811DA">
        <w:rPr>
          <w:lang w:eastAsia="en-AU"/>
        </w:rPr>
        <w:t>suitable health care practitioners including doctors, audiologist, dentist</w:t>
      </w:r>
      <w:r w:rsidR="00713179" w:rsidRPr="001811DA">
        <w:rPr>
          <w:lang w:eastAsia="en-AU"/>
        </w:rPr>
        <w:t>s and</w:t>
      </w:r>
      <w:r w:rsidR="000F1FFD" w:rsidRPr="001811DA">
        <w:rPr>
          <w:lang w:eastAsia="en-AU"/>
        </w:rPr>
        <w:t xml:space="preserve"> physiotherapists</w:t>
      </w:r>
      <w:r w:rsidR="00713179" w:rsidRPr="001811DA">
        <w:rPr>
          <w:lang w:eastAsia="en-AU"/>
        </w:rPr>
        <w:t xml:space="preserve">, and </w:t>
      </w:r>
      <w:r w:rsidR="00713179" w:rsidRPr="001811DA">
        <w:t>ensuring families are promptly informed of all relevant issues</w:t>
      </w:r>
      <w:r w:rsidR="000F1FFD" w:rsidRPr="001811DA">
        <w:rPr>
          <w:lang w:eastAsia="en-AU"/>
        </w:rPr>
        <w:t xml:space="preserve">. </w:t>
      </w:r>
      <w:r w:rsidR="00B567B0" w:rsidRPr="001811DA">
        <w:rPr>
          <w:lang w:eastAsia="en-AU"/>
        </w:rPr>
        <w:t xml:space="preserve">This may require the </w:t>
      </w:r>
      <w:r w:rsidR="002E1FBB">
        <w:rPr>
          <w:lang w:eastAsia="en-AU"/>
        </w:rPr>
        <w:t xml:space="preserve">Boarding House Manager </w:t>
      </w:r>
      <w:r w:rsidR="00B567B0" w:rsidRPr="001811DA">
        <w:rPr>
          <w:lang w:eastAsia="en-AU"/>
        </w:rPr>
        <w:t xml:space="preserve">to attend </w:t>
      </w:r>
      <w:r w:rsidR="007D7C72" w:rsidRPr="001811DA">
        <w:rPr>
          <w:lang w:eastAsia="en-AU"/>
        </w:rPr>
        <w:t xml:space="preserve">appointments with students or to direct other staff to accompany </w:t>
      </w:r>
      <w:r w:rsidR="00F155C9" w:rsidRPr="001811DA">
        <w:rPr>
          <w:lang w:eastAsia="en-AU"/>
        </w:rPr>
        <w:t>students</w:t>
      </w:r>
      <w:r w:rsidR="00972932">
        <w:rPr>
          <w:lang w:eastAsia="en-AU"/>
        </w:rPr>
        <w:t>;</w:t>
      </w:r>
    </w:p>
    <w:p w14:paraId="526CE7E5" w14:textId="77777777" w:rsidR="000F1FFD" w:rsidRPr="001811DA" w:rsidRDefault="00236EA6" w:rsidP="00EA15B6">
      <w:pPr>
        <w:pStyle w:val="Heading3"/>
      </w:pPr>
      <w:r w:rsidRPr="001811DA">
        <w:t>(</w:t>
      </w:r>
      <w:r w:rsidR="000F1FFD" w:rsidRPr="001811DA">
        <w:rPr>
          <w:b/>
        </w:rPr>
        <w:t>health records</w:t>
      </w:r>
      <w:r w:rsidRPr="001811DA">
        <w:t>)</w:t>
      </w:r>
      <w:r w:rsidR="000F1FFD" w:rsidRPr="001811DA">
        <w:t xml:space="preserve"> oversee Boarding Coordinators to ensure they maintain comprehensive health and wellbeing records, shift reports, student and family contact information and medical records</w:t>
      </w:r>
      <w:r w:rsidR="00B62CD7" w:rsidRPr="001811DA">
        <w:t>;</w:t>
      </w:r>
    </w:p>
    <w:p w14:paraId="37091BCD" w14:textId="2F321218" w:rsidR="000F1FFD" w:rsidRPr="001811DA" w:rsidRDefault="00236EA6" w:rsidP="00EA15B6">
      <w:pPr>
        <w:pStyle w:val="Heading3"/>
        <w:rPr>
          <w:lang w:eastAsia="en-AU"/>
        </w:rPr>
      </w:pPr>
      <w:r w:rsidRPr="001811DA">
        <w:rPr>
          <w:lang w:eastAsia="en-AU"/>
        </w:rPr>
        <w:t>(</w:t>
      </w:r>
      <w:r w:rsidR="00DE3264" w:rsidRPr="001811DA">
        <w:rPr>
          <w:b/>
          <w:lang w:eastAsia="en-AU"/>
        </w:rPr>
        <w:t>medication packs</w:t>
      </w:r>
      <w:r w:rsidRPr="001811DA">
        <w:rPr>
          <w:lang w:eastAsia="en-AU"/>
        </w:rPr>
        <w:t>)</w:t>
      </w:r>
      <w:r w:rsidR="000F1FFD" w:rsidRPr="001811DA">
        <w:rPr>
          <w:lang w:eastAsia="en-AU"/>
        </w:rPr>
        <w:t xml:space="preserve"> </w:t>
      </w:r>
      <w:r w:rsidR="006F67D2" w:rsidRPr="001811DA">
        <w:rPr>
          <w:lang w:eastAsia="en-AU"/>
        </w:rPr>
        <w:t>l</w:t>
      </w:r>
      <w:r w:rsidR="000F1FFD" w:rsidRPr="001811DA">
        <w:rPr>
          <w:lang w:eastAsia="en-AU"/>
        </w:rPr>
        <w:t xml:space="preserve">iaise with </w:t>
      </w:r>
      <w:r w:rsidR="00972932">
        <w:rPr>
          <w:lang w:eastAsia="en-AU"/>
        </w:rPr>
        <w:t>d</w:t>
      </w:r>
      <w:r w:rsidR="000F1FFD" w:rsidRPr="001811DA">
        <w:rPr>
          <w:lang w:eastAsia="en-AU"/>
        </w:rPr>
        <w:t xml:space="preserve">octors and clinics to obtain prescriptions </w:t>
      </w:r>
      <w:r w:rsidR="006F67D2" w:rsidRPr="001811DA">
        <w:rPr>
          <w:lang w:eastAsia="en-AU"/>
        </w:rPr>
        <w:t xml:space="preserve">and </w:t>
      </w:r>
      <w:r w:rsidR="000F1FFD" w:rsidRPr="001811DA">
        <w:rPr>
          <w:lang w:eastAsia="en-AU"/>
        </w:rPr>
        <w:t xml:space="preserve">with the pharmacy to fill prescriptions and prepare </w:t>
      </w:r>
      <w:r w:rsidR="00972932">
        <w:rPr>
          <w:lang w:eastAsia="en-AU"/>
        </w:rPr>
        <w:t>b</w:t>
      </w:r>
      <w:r w:rsidR="000F1FFD" w:rsidRPr="001811DA">
        <w:rPr>
          <w:lang w:eastAsia="en-AU"/>
        </w:rPr>
        <w:t>lister pac</w:t>
      </w:r>
      <w:r w:rsidR="006F67D2" w:rsidRPr="001811DA">
        <w:rPr>
          <w:lang w:eastAsia="en-AU"/>
        </w:rPr>
        <w:t>k</w:t>
      </w:r>
      <w:r w:rsidR="000F1FFD" w:rsidRPr="001811DA">
        <w:rPr>
          <w:lang w:eastAsia="en-AU"/>
        </w:rPr>
        <w:t>s</w:t>
      </w:r>
      <w:r w:rsidR="006F67D2" w:rsidRPr="001811DA">
        <w:rPr>
          <w:lang w:eastAsia="en-AU"/>
        </w:rPr>
        <w:t>;</w:t>
      </w:r>
      <w:r w:rsidR="000F1FFD" w:rsidRPr="001811DA">
        <w:rPr>
          <w:lang w:eastAsia="en-AU"/>
        </w:rPr>
        <w:t xml:space="preserve"> </w:t>
      </w:r>
    </w:p>
    <w:p w14:paraId="3A030A62" w14:textId="5CF1F652" w:rsidR="000F1FFD" w:rsidRPr="001811DA" w:rsidRDefault="00236EA6" w:rsidP="00EA15B6">
      <w:pPr>
        <w:pStyle w:val="Heading3"/>
        <w:rPr>
          <w:lang w:eastAsia="en-AU"/>
        </w:rPr>
      </w:pPr>
      <w:r w:rsidRPr="001811DA">
        <w:rPr>
          <w:lang w:eastAsia="en-AU"/>
        </w:rPr>
        <w:t>(</w:t>
      </w:r>
      <w:r w:rsidR="000F1FFD" w:rsidRPr="001811DA">
        <w:rPr>
          <w:b/>
          <w:lang w:eastAsia="en-AU"/>
        </w:rPr>
        <w:t>parental consent</w:t>
      </w:r>
      <w:r w:rsidRPr="001811DA">
        <w:rPr>
          <w:lang w:eastAsia="en-AU"/>
        </w:rPr>
        <w:t>)</w:t>
      </w:r>
      <w:r w:rsidR="000F1FFD" w:rsidRPr="001811DA">
        <w:rPr>
          <w:lang w:eastAsia="en-AU"/>
        </w:rPr>
        <w:t xml:space="preserve"> liaise with parents</w:t>
      </w:r>
      <w:r w:rsidR="006F67D2" w:rsidRPr="001811DA">
        <w:rPr>
          <w:lang w:eastAsia="en-AU"/>
        </w:rPr>
        <w:t xml:space="preserve"> or</w:t>
      </w:r>
      <w:r w:rsidR="000F1FFD" w:rsidRPr="001811DA">
        <w:rPr>
          <w:lang w:eastAsia="en-AU"/>
        </w:rPr>
        <w:t xml:space="preserve"> guardians to keep them informed of medical issues, seek information and consents when required and record parental information and consents on Sentral</w:t>
      </w:r>
      <w:r w:rsidR="006F67D2" w:rsidRPr="001811DA">
        <w:rPr>
          <w:lang w:eastAsia="en-AU"/>
        </w:rPr>
        <w:t>;</w:t>
      </w:r>
    </w:p>
    <w:p w14:paraId="21B22DFE" w14:textId="0B17FBA6" w:rsidR="000F1FFD" w:rsidRPr="001811DA" w:rsidRDefault="00236EA6" w:rsidP="00EA15B6">
      <w:pPr>
        <w:pStyle w:val="Heading3"/>
        <w:rPr>
          <w:lang w:eastAsia="en-AU"/>
        </w:rPr>
      </w:pPr>
      <w:r w:rsidRPr="001811DA">
        <w:rPr>
          <w:lang w:eastAsia="en-AU"/>
        </w:rPr>
        <w:t>(</w:t>
      </w:r>
      <w:r w:rsidR="000F1FFD" w:rsidRPr="001811DA">
        <w:rPr>
          <w:b/>
          <w:lang w:eastAsia="en-AU"/>
        </w:rPr>
        <w:t>school absences</w:t>
      </w:r>
      <w:r w:rsidRPr="001811DA">
        <w:rPr>
          <w:lang w:eastAsia="en-AU"/>
        </w:rPr>
        <w:t>)</w:t>
      </w:r>
      <w:r w:rsidR="000F1FFD" w:rsidRPr="001811DA">
        <w:rPr>
          <w:b/>
          <w:lang w:eastAsia="en-AU"/>
        </w:rPr>
        <w:t xml:space="preserve"> </w:t>
      </w:r>
      <w:r w:rsidR="000F1FFD" w:rsidRPr="001811DA">
        <w:rPr>
          <w:lang w:eastAsia="en-AU"/>
        </w:rPr>
        <w:t xml:space="preserve">arrange for suitable supervision of unwell students remaining in the </w:t>
      </w:r>
      <w:r w:rsidR="002E1FBB">
        <w:rPr>
          <w:lang w:eastAsia="en-AU"/>
        </w:rPr>
        <w:t>Boarding House</w:t>
      </w:r>
      <w:r w:rsidR="000F1FFD" w:rsidRPr="001811DA">
        <w:rPr>
          <w:lang w:eastAsia="en-AU"/>
        </w:rPr>
        <w:t xml:space="preserve"> during school hours</w:t>
      </w:r>
      <w:r w:rsidR="006F67D2" w:rsidRPr="001811DA">
        <w:rPr>
          <w:lang w:eastAsia="en-AU"/>
        </w:rPr>
        <w:t>; and</w:t>
      </w:r>
    </w:p>
    <w:p w14:paraId="4B9B1B53" w14:textId="33C9E581" w:rsidR="000F1FFD" w:rsidRPr="001811DA" w:rsidRDefault="00236EA6" w:rsidP="00EA15B6">
      <w:pPr>
        <w:pStyle w:val="Heading3"/>
      </w:pPr>
      <w:r w:rsidRPr="001811DA">
        <w:t>(</w:t>
      </w:r>
      <w:r w:rsidR="000F1FFD" w:rsidRPr="001811DA">
        <w:rPr>
          <w:b/>
        </w:rPr>
        <w:t xml:space="preserve">wellbeing </w:t>
      </w:r>
      <w:r w:rsidRPr="001811DA">
        <w:rPr>
          <w:b/>
        </w:rPr>
        <w:t xml:space="preserve">and sexual health </w:t>
      </w:r>
      <w:r w:rsidR="000F1FFD" w:rsidRPr="001811DA">
        <w:rPr>
          <w:b/>
        </w:rPr>
        <w:t>classes</w:t>
      </w:r>
      <w:r w:rsidRPr="001811DA">
        <w:t>)</w:t>
      </w:r>
      <w:r w:rsidR="000F1FFD" w:rsidRPr="001811DA">
        <w:t xml:space="preserve"> </w:t>
      </w:r>
      <w:r w:rsidRPr="001811DA">
        <w:t xml:space="preserve">ensure </w:t>
      </w:r>
      <w:r w:rsidR="000F1FFD" w:rsidRPr="001811DA">
        <w:t>an effective wellbeing program</w:t>
      </w:r>
      <w:r w:rsidRPr="001811DA">
        <w:t xml:space="preserve"> and sexual health</w:t>
      </w:r>
      <w:r w:rsidR="000F1FFD" w:rsidRPr="001811DA">
        <w:t xml:space="preserve"> is delivered within the </w:t>
      </w:r>
      <w:r w:rsidR="002E1FBB">
        <w:t>Boarding House</w:t>
      </w:r>
    </w:p>
    <w:p w14:paraId="02DB5D53" w14:textId="77777777" w:rsidR="009A0EC1" w:rsidRPr="001811DA" w:rsidRDefault="009A0EC1" w:rsidP="009A0EC1">
      <w:pPr>
        <w:pStyle w:val="Heading2"/>
        <w:tabs>
          <w:tab w:val="num" w:pos="737"/>
        </w:tabs>
        <w:ind w:left="737"/>
        <w:rPr>
          <w:rFonts w:eastAsia="Arial"/>
        </w:rPr>
      </w:pPr>
      <w:bookmarkStart w:id="8" w:name="_Toc527109416"/>
      <w:r w:rsidRPr="001811DA">
        <w:t>Student Behaviour</w:t>
      </w:r>
    </w:p>
    <w:p w14:paraId="3497F88B" w14:textId="77777777" w:rsidR="009A0EC1" w:rsidRPr="001811DA" w:rsidRDefault="009A0EC1" w:rsidP="009A0EC1">
      <w:pPr>
        <w:pStyle w:val="BodyText"/>
        <w:ind w:left="737"/>
        <w:rPr>
          <w:rFonts w:eastAsia="Arial"/>
        </w:rPr>
      </w:pPr>
      <w:r w:rsidRPr="001811DA">
        <w:t xml:space="preserve">The </w:t>
      </w:r>
      <w:r>
        <w:t xml:space="preserve">Boarding House Manager </w:t>
      </w:r>
      <w:r w:rsidRPr="001811DA">
        <w:t>will:</w:t>
      </w:r>
    </w:p>
    <w:p w14:paraId="4526B99A" w14:textId="77777777" w:rsidR="009A0EC1" w:rsidRPr="001811DA" w:rsidRDefault="009A0EC1" w:rsidP="009A0EC1">
      <w:pPr>
        <w:pStyle w:val="Heading3"/>
      </w:pPr>
      <w:r w:rsidRPr="001811DA">
        <w:t>(</w:t>
      </w:r>
      <w:r w:rsidRPr="001811DA">
        <w:rPr>
          <w:b/>
        </w:rPr>
        <w:t>rules</w:t>
      </w:r>
      <w:r w:rsidRPr="001811DA">
        <w:t>) ensure that students clearly understand boarding rules, encourage good decision making and assist students to reduce poor behavioural decisions;</w:t>
      </w:r>
    </w:p>
    <w:p w14:paraId="79AB0FE6" w14:textId="77777777" w:rsidR="009A0EC1" w:rsidRPr="001811DA" w:rsidRDefault="009A0EC1" w:rsidP="009A0EC1">
      <w:pPr>
        <w:pStyle w:val="Heading3"/>
      </w:pPr>
      <w:r w:rsidRPr="001811DA">
        <w:t>(</w:t>
      </w:r>
      <w:r w:rsidRPr="001811DA">
        <w:rPr>
          <w:b/>
        </w:rPr>
        <w:t>team supervision</w:t>
      </w:r>
      <w:r w:rsidRPr="001811DA">
        <w:t>) lead the team to maintain a constant and active supervision of students, monitoring behaviour, language, appearance and appropriate use of technology and social media as well as reporting on incidents so they can be appropriately and consistently addressed;</w:t>
      </w:r>
    </w:p>
    <w:p w14:paraId="328DEB48" w14:textId="77777777" w:rsidR="009A0EC1" w:rsidRPr="001811DA" w:rsidRDefault="009A0EC1" w:rsidP="009A0EC1">
      <w:pPr>
        <w:pStyle w:val="Heading3"/>
      </w:pPr>
      <w:r w:rsidRPr="001811DA">
        <w:t>(</w:t>
      </w:r>
      <w:r w:rsidRPr="001811DA">
        <w:rPr>
          <w:b/>
        </w:rPr>
        <w:t>monitoring</w:t>
      </w:r>
      <w:r w:rsidRPr="001811DA">
        <w:t xml:space="preserve">) promote high standards of student behaviour and manage behaviour issues within the </w:t>
      </w:r>
      <w:r>
        <w:t>Boarding House</w:t>
      </w:r>
      <w:r w:rsidRPr="001811DA">
        <w:t xml:space="preserve"> by maintaining a constant and active supervision presence in and </w:t>
      </w:r>
      <w:r w:rsidRPr="001811DA">
        <w:lastRenderedPageBreak/>
        <w:t xml:space="preserve">around the </w:t>
      </w:r>
      <w:r>
        <w:t>Boarding House</w:t>
      </w:r>
      <w:r w:rsidRPr="001811DA">
        <w:t>, monitoring behaviour, language, appearance and appropriate use of technology and social media;</w:t>
      </w:r>
    </w:p>
    <w:p w14:paraId="09880566" w14:textId="77777777" w:rsidR="009A0EC1" w:rsidRPr="001811DA" w:rsidRDefault="009A0EC1" w:rsidP="009A0EC1">
      <w:pPr>
        <w:pStyle w:val="Heading3"/>
      </w:pPr>
      <w:r w:rsidRPr="001811DA">
        <w:t>(</w:t>
      </w:r>
      <w:r w:rsidRPr="001811DA">
        <w:rPr>
          <w:b/>
        </w:rPr>
        <w:t>restorative practices</w:t>
      </w:r>
      <w:r w:rsidRPr="001811DA">
        <w:t xml:space="preserve">) clearly understand the confidently coordinate restorative practices as required; </w:t>
      </w:r>
    </w:p>
    <w:p w14:paraId="4243BE2C" w14:textId="77777777" w:rsidR="009A0EC1" w:rsidRPr="001811DA" w:rsidRDefault="009A0EC1" w:rsidP="009A0EC1">
      <w:pPr>
        <w:pStyle w:val="Heading3"/>
      </w:pPr>
      <w:r w:rsidRPr="001811DA">
        <w:t>(</w:t>
      </w:r>
      <w:r w:rsidRPr="001811DA">
        <w:rPr>
          <w:b/>
        </w:rPr>
        <w:t>parent feedback</w:t>
      </w:r>
      <w:r w:rsidRPr="001811DA">
        <w:t>) provide feedback to parents regarding both positive and inappropriate behaviours;</w:t>
      </w:r>
    </w:p>
    <w:p w14:paraId="3BE36697" w14:textId="77777777" w:rsidR="009A0EC1" w:rsidRPr="001811DA" w:rsidRDefault="009A0EC1" w:rsidP="009A0EC1">
      <w:pPr>
        <w:pStyle w:val="Heading3"/>
      </w:pPr>
      <w:r w:rsidRPr="001811DA">
        <w:t>(</w:t>
      </w:r>
      <w:r w:rsidRPr="001811DA">
        <w:rPr>
          <w:b/>
        </w:rPr>
        <w:t>reporting</w:t>
      </w:r>
      <w:r w:rsidRPr="001811DA">
        <w:t xml:space="preserve">) write student reports and ensure that records are kept and maintained for all students; and </w:t>
      </w:r>
    </w:p>
    <w:p w14:paraId="1DE38912" w14:textId="77777777" w:rsidR="009A0EC1" w:rsidRPr="001811DA" w:rsidRDefault="009A0EC1" w:rsidP="009A0EC1">
      <w:pPr>
        <w:pStyle w:val="Heading3"/>
      </w:pPr>
      <w:r w:rsidRPr="001811DA">
        <w:t>(</w:t>
      </w:r>
      <w:r w:rsidRPr="001811DA">
        <w:rPr>
          <w:b/>
        </w:rPr>
        <w:t>behaviour management procedure</w:t>
      </w:r>
      <w:r w:rsidRPr="001811DA">
        <w:t xml:space="preserve">) promote high standards of student behaviour, manage student behaviour in accordance with the Student Behaviour Management Procedure, seek input from staff to develop informed decision making and seek to moderate unacceptable behaviours through behaviour contracts, restorative practices, etc.  </w:t>
      </w:r>
    </w:p>
    <w:p w14:paraId="795EF39D" w14:textId="77777777" w:rsidR="0001677B" w:rsidRPr="001811DA" w:rsidRDefault="0001677B" w:rsidP="009257B5">
      <w:pPr>
        <w:pStyle w:val="Heading2"/>
        <w:tabs>
          <w:tab w:val="clear" w:pos="3223"/>
          <w:tab w:val="num" w:pos="737"/>
        </w:tabs>
        <w:ind w:left="737"/>
      </w:pPr>
      <w:r w:rsidRPr="001811DA">
        <w:t>Sports, Weekend and After-school Program</w:t>
      </w:r>
      <w:r w:rsidR="00EA15B6" w:rsidRPr="001811DA">
        <w:t>s</w:t>
      </w:r>
      <w:bookmarkEnd w:id="8"/>
    </w:p>
    <w:p w14:paraId="4AB4CB04" w14:textId="1B97AA13" w:rsidR="006F67D2" w:rsidRPr="001811DA" w:rsidRDefault="006F67D2" w:rsidP="006F67D2">
      <w:pPr>
        <w:pStyle w:val="BodyText"/>
        <w:ind w:firstLine="737"/>
      </w:pPr>
      <w:r w:rsidRPr="001811DA">
        <w:t xml:space="preserve">The </w:t>
      </w:r>
      <w:r w:rsidR="002E1FBB">
        <w:t xml:space="preserve">Boarding House Manager </w:t>
      </w:r>
      <w:r w:rsidRPr="001811DA">
        <w:t>will:</w:t>
      </w:r>
    </w:p>
    <w:p w14:paraId="14DD3165" w14:textId="77777777" w:rsidR="009E2A75" w:rsidRPr="001811DA" w:rsidRDefault="009E2A75" w:rsidP="00EA15B6">
      <w:pPr>
        <w:pStyle w:val="Heading3"/>
      </w:pPr>
      <w:r w:rsidRPr="001811DA">
        <w:t>(</w:t>
      </w:r>
      <w:r w:rsidRPr="001811DA">
        <w:rPr>
          <w:b/>
        </w:rPr>
        <w:t>camps</w:t>
      </w:r>
      <w:r w:rsidRPr="001811DA">
        <w:t xml:space="preserve">) </w:t>
      </w:r>
      <w:r w:rsidR="006F67D2" w:rsidRPr="001811DA">
        <w:t xml:space="preserve">liaise </w:t>
      </w:r>
      <w:r w:rsidRPr="001811DA">
        <w:t>with the principal organiser of school and other camps to ensure students have the clothing, provisions and equipment requested, including medications and that parental consents are recorded</w:t>
      </w:r>
      <w:r w:rsidR="006F67D2" w:rsidRPr="001811DA">
        <w:t>;</w:t>
      </w:r>
    </w:p>
    <w:p w14:paraId="04BCBA79" w14:textId="2B0A0C3C" w:rsidR="009E2A75" w:rsidRPr="00763754" w:rsidRDefault="009E2A75" w:rsidP="00EA15B6">
      <w:pPr>
        <w:pStyle w:val="Heading3"/>
      </w:pPr>
      <w:r w:rsidRPr="00763754">
        <w:t>(</w:t>
      </w:r>
      <w:r w:rsidRPr="00763754">
        <w:rPr>
          <w:b/>
        </w:rPr>
        <w:t>homework</w:t>
      </w:r>
      <w:r w:rsidR="00236EA6" w:rsidRPr="00763754">
        <w:t>)</w:t>
      </w:r>
      <w:r w:rsidR="00204D5E" w:rsidRPr="00763754">
        <w:t xml:space="preserve">, </w:t>
      </w:r>
      <w:r w:rsidR="006F67D2" w:rsidRPr="00763754">
        <w:t xml:space="preserve">liaise </w:t>
      </w:r>
      <w:r w:rsidRPr="00763754">
        <w:t xml:space="preserve">with </w:t>
      </w:r>
      <w:r w:rsidR="00A00C1F" w:rsidRPr="00763754">
        <w:t xml:space="preserve">the </w:t>
      </w:r>
      <w:r w:rsidR="007A5624" w:rsidRPr="00763754">
        <w:t xml:space="preserve">MITS </w:t>
      </w:r>
      <w:r w:rsidR="00A00C1F" w:rsidRPr="00763754">
        <w:t xml:space="preserve">Principal or </w:t>
      </w:r>
      <w:r w:rsidR="00204D5E" w:rsidRPr="00763754">
        <w:t>Partner Schools</w:t>
      </w:r>
      <w:r w:rsidR="00F155C9" w:rsidRPr="00763754">
        <w:t xml:space="preserve"> </w:t>
      </w:r>
      <w:r w:rsidRPr="00763754">
        <w:t xml:space="preserve">to provide homework support to students that is relevant to the curriculum and teaching objectives, ensuring students are properly supervised and that volunteers understand the expectations and can effectively act as homework mentors; </w:t>
      </w:r>
    </w:p>
    <w:p w14:paraId="08CF078B" w14:textId="6775752C" w:rsidR="00A407ED" w:rsidRDefault="009E2A75" w:rsidP="00EA15B6">
      <w:pPr>
        <w:pStyle w:val="Heading3"/>
        <w:rPr>
          <w:lang w:eastAsia="en-AU"/>
        </w:rPr>
      </w:pPr>
      <w:r w:rsidRPr="001811DA">
        <w:rPr>
          <w:lang w:eastAsia="en-AU"/>
        </w:rPr>
        <w:t>(</w:t>
      </w:r>
      <w:r w:rsidR="006F67D2" w:rsidRPr="001811DA">
        <w:rPr>
          <w:b/>
          <w:lang w:eastAsia="en-AU"/>
        </w:rPr>
        <w:t>enrichment</w:t>
      </w:r>
      <w:r w:rsidR="00DE3264" w:rsidRPr="001811DA">
        <w:rPr>
          <w:lang w:eastAsia="en-AU"/>
        </w:rPr>
        <w:t xml:space="preserve">) </w:t>
      </w:r>
      <w:r w:rsidR="00A407ED">
        <w:rPr>
          <w:lang w:eastAsia="en-AU"/>
        </w:rPr>
        <w:t xml:space="preserve">oversee the </w:t>
      </w:r>
      <w:r w:rsidR="00505688" w:rsidRPr="001811DA">
        <w:rPr>
          <w:lang w:eastAsia="en-AU"/>
        </w:rPr>
        <w:t xml:space="preserve">Student Enrichment </w:t>
      </w:r>
      <w:r w:rsidR="00AF41D4">
        <w:rPr>
          <w:lang w:eastAsia="en-AU"/>
        </w:rPr>
        <w:t xml:space="preserve">and Sports Programs </w:t>
      </w:r>
      <w:r w:rsidR="00505688" w:rsidRPr="001811DA">
        <w:rPr>
          <w:lang w:eastAsia="en-AU"/>
        </w:rPr>
        <w:t>to engage students after-school, on public holidays and weekends and where appropriate contribute to the delivery of activities</w:t>
      </w:r>
    </w:p>
    <w:p w14:paraId="467CF985" w14:textId="464A2281" w:rsidR="00A16067" w:rsidRPr="001811DA" w:rsidRDefault="002E1FBB" w:rsidP="00A16067">
      <w:pPr>
        <w:pStyle w:val="Heading1"/>
        <w:rPr>
          <w:rFonts w:eastAsia="Arial"/>
        </w:rPr>
      </w:pPr>
      <w:bookmarkStart w:id="9" w:name="_Toc527109420"/>
      <w:r>
        <w:t>Boarding House</w:t>
      </w:r>
      <w:r w:rsidR="00A16067" w:rsidRPr="001811DA">
        <w:t xml:space="preserve"> Responsibilities</w:t>
      </w:r>
      <w:bookmarkEnd w:id="9"/>
      <w:r w:rsidR="00A16067" w:rsidRPr="001811DA">
        <w:t xml:space="preserve"> </w:t>
      </w:r>
    </w:p>
    <w:p w14:paraId="25CDF243" w14:textId="77777777" w:rsidR="009A0EC1" w:rsidRPr="001811DA" w:rsidRDefault="009A0EC1" w:rsidP="009A0EC1">
      <w:pPr>
        <w:pStyle w:val="Heading2"/>
        <w:tabs>
          <w:tab w:val="num" w:pos="737"/>
        </w:tabs>
        <w:ind w:left="737"/>
        <w:rPr>
          <w:rFonts w:eastAsia="Arial"/>
        </w:rPr>
      </w:pPr>
      <w:bookmarkStart w:id="10" w:name="_Toc527109421"/>
      <w:r w:rsidRPr="001811DA">
        <w:t>Boarding</w:t>
      </w:r>
      <w:r w:rsidRPr="001811DA">
        <w:rPr>
          <w:spacing w:val="-13"/>
        </w:rPr>
        <w:t xml:space="preserve"> </w:t>
      </w:r>
      <w:r w:rsidRPr="001811DA">
        <w:t xml:space="preserve">Operations </w:t>
      </w:r>
    </w:p>
    <w:p w14:paraId="68D3B946" w14:textId="77777777" w:rsidR="009A0EC1" w:rsidRPr="001811DA" w:rsidRDefault="009A0EC1" w:rsidP="009A0EC1">
      <w:pPr>
        <w:pStyle w:val="BodyText"/>
        <w:ind w:left="737"/>
        <w:rPr>
          <w:rFonts w:eastAsia="Arial"/>
        </w:rPr>
      </w:pPr>
      <w:r w:rsidRPr="001811DA">
        <w:t xml:space="preserve">The </w:t>
      </w:r>
      <w:r>
        <w:t xml:space="preserve">Boarding House Manager </w:t>
      </w:r>
      <w:r w:rsidRPr="001811DA">
        <w:t>will:</w:t>
      </w:r>
    </w:p>
    <w:p w14:paraId="1D779078" w14:textId="7C8D3F9B" w:rsidR="009A0EC1" w:rsidRPr="001811DA" w:rsidRDefault="009A0EC1" w:rsidP="009A0EC1">
      <w:pPr>
        <w:pStyle w:val="Heading3"/>
      </w:pPr>
      <w:r w:rsidRPr="001811DA">
        <w:t>(</w:t>
      </w:r>
      <w:r>
        <w:rPr>
          <w:b/>
          <w:lang w:eastAsia="en-AU"/>
        </w:rPr>
        <w:t>Boarding House</w:t>
      </w:r>
      <w:r w:rsidRPr="001811DA">
        <w:rPr>
          <w:lang w:eastAsia="en-AU"/>
        </w:rPr>
        <w:t xml:space="preserve">) manage and oversee the daily operations of the </w:t>
      </w:r>
      <w:r>
        <w:rPr>
          <w:lang w:eastAsia="en-AU"/>
        </w:rPr>
        <w:t>Boarding House</w:t>
      </w:r>
      <w:r w:rsidRPr="001811DA">
        <w:rPr>
          <w:lang w:eastAsia="en-AU"/>
        </w:rPr>
        <w:t xml:space="preserve"> including rosters, daily routines, sports &amp; after-school, </w:t>
      </w:r>
      <w:r w:rsidR="00A873FC">
        <w:rPr>
          <w:lang w:eastAsia="en-AU"/>
        </w:rPr>
        <w:t xml:space="preserve">catering, </w:t>
      </w:r>
      <w:r w:rsidRPr="001811DA">
        <w:rPr>
          <w:lang w:eastAsia="en-AU"/>
        </w:rPr>
        <w:t>weekend activities program and travel arrangements for students;</w:t>
      </w:r>
    </w:p>
    <w:p w14:paraId="5B22C9ED" w14:textId="77777777" w:rsidR="009A0EC1" w:rsidRPr="001811DA" w:rsidRDefault="009A0EC1" w:rsidP="009A0EC1">
      <w:pPr>
        <w:pStyle w:val="Heading3"/>
        <w:rPr>
          <w:lang w:eastAsia="en-AU"/>
        </w:rPr>
      </w:pPr>
      <w:r w:rsidRPr="001811DA">
        <w:t>(</w:t>
      </w:r>
      <w:r w:rsidRPr="001811DA">
        <w:rPr>
          <w:b/>
        </w:rPr>
        <w:t>emergency coverage</w:t>
      </w:r>
      <w:r w:rsidRPr="001811DA">
        <w:t xml:space="preserve">) live off campus but be contactable by telephone 24 hours per day, 7 days per week during school terms for emergency response; </w:t>
      </w:r>
      <w:r w:rsidRPr="001811DA">
        <w:rPr>
          <w:lang w:eastAsia="en-AU"/>
        </w:rPr>
        <w:t xml:space="preserve">provide 24-hour response to </w:t>
      </w:r>
      <w:r w:rsidRPr="001811DA">
        <w:t>emergencies such as illness,</w:t>
      </w:r>
      <w:r w:rsidRPr="001811DA">
        <w:rPr>
          <w:spacing w:val="-5"/>
        </w:rPr>
        <w:t xml:space="preserve"> </w:t>
      </w:r>
      <w:r w:rsidRPr="001811DA">
        <w:t>emergency</w:t>
      </w:r>
      <w:r w:rsidRPr="001811DA">
        <w:rPr>
          <w:spacing w:val="-5"/>
        </w:rPr>
        <w:t xml:space="preserve"> </w:t>
      </w:r>
      <w:r w:rsidRPr="001811DA">
        <w:t>evacuation, urgent or sensitive calls from parents</w:t>
      </w:r>
      <w:r>
        <w:rPr>
          <w:lang w:eastAsia="en-AU"/>
        </w:rPr>
        <w:t>;</w:t>
      </w:r>
    </w:p>
    <w:p w14:paraId="60A96C4D" w14:textId="77777777" w:rsidR="009A0EC1" w:rsidRPr="001811DA" w:rsidRDefault="009A0EC1" w:rsidP="009A0EC1">
      <w:pPr>
        <w:pStyle w:val="Heading3"/>
        <w:rPr>
          <w:lang w:eastAsia="en-AU"/>
        </w:rPr>
      </w:pPr>
      <w:r w:rsidRPr="001811DA">
        <w:rPr>
          <w:lang w:eastAsia="en-AU"/>
        </w:rPr>
        <w:t>(</w:t>
      </w:r>
      <w:r w:rsidRPr="001811DA">
        <w:rPr>
          <w:b/>
          <w:lang w:eastAsia="en-AU"/>
        </w:rPr>
        <w:t>emergency procedures</w:t>
      </w:r>
      <w:r w:rsidRPr="001811DA">
        <w:rPr>
          <w:lang w:eastAsia="en-AU"/>
        </w:rPr>
        <w:t>) maintain a current understanding of Emergency Policies and Procedures, ensuring staff have the training and knowledge to implement if necessary;</w:t>
      </w:r>
    </w:p>
    <w:p w14:paraId="5EACB2B1" w14:textId="77777777" w:rsidR="009A0EC1" w:rsidRPr="001811DA" w:rsidRDefault="009A0EC1" w:rsidP="009A0EC1">
      <w:pPr>
        <w:pStyle w:val="Heading3"/>
        <w:rPr>
          <w:lang w:eastAsia="en-AU"/>
        </w:rPr>
      </w:pPr>
      <w:r w:rsidRPr="001811DA">
        <w:rPr>
          <w:lang w:eastAsia="en-AU"/>
        </w:rPr>
        <w:t>(</w:t>
      </w:r>
      <w:r w:rsidRPr="001811DA">
        <w:rPr>
          <w:b/>
          <w:lang w:eastAsia="en-AU"/>
        </w:rPr>
        <w:t>risk</w:t>
      </w:r>
      <w:r w:rsidRPr="001811DA">
        <w:rPr>
          <w:lang w:eastAsia="en-AU"/>
        </w:rPr>
        <w:t>) continuously monitor and manage risk through effective risk planning and the implementation of effective risk mitigation strategies;</w:t>
      </w:r>
    </w:p>
    <w:p w14:paraId="22501FA5" w14:textId="77777777" w:rsidR="009A0EC1" w:rsidRPr="001811DA" w:rsidRDefault="009A0EC1" w:rsidP="009A0EC1">
      <w:pPr>
        <w:pStyle w:val="Heading3"/>
      </w:pPr>
      <w:r w:rsidRPr="001811DA">
        <w:rPr>
          <w:lang w:eastAsia="en-AU"/>
        </w:rPr>
        <w:t>(</w:t>
      </w:r>
      <w:r w:rsidRPr="001811DA">
        <w:rPr>
          <w:b/>
          <w:lang w:eastAsia="en-AU"/>
        </w:rPr>
        <w:t>resource management</w:t>
      </w:r>
      <w:r w:rsidRPr="001811DA">
        <w:rPr>
          <w:lang w:eastAsia="en-AU"/>
        </w:rPr>
        <w:t xml:space="preserve">) effectively optimise the </w:t>
      </w:r>
      <w:r>
        <w:rPr>
          <w:lang w:eastAsia="en-AU"/>
        </w:rPr>
        <w:t>Boarding House</w:t>
      </w:r>
      <w:r w:rsidRPr="001811DA">
        <w:rPr>
          <w:lang w:eastAsia="en-AU"/>
        </w:rPr>
        <w:t>’s financial, physical and human resources through sound management practices and organisational systems and processes that contribute to the implementation of MITS vision and goals;</w:t>
      </w:r>
    </w:p>
    <w:p w14:paraId="76DAD3A1" w14:textId="77777777" w:rsidR="009A0EC1" w:rsidRPr="001811DA" w:rsidRDefault="009A0EC1" w:rsidP="009A0EC1">
      <w:pPr>
        <w:pStyle w:val="Heading3"/>
        <w:rPr>
          <w:lang w:eastAsia="en-AU"/>
        </w:rPr>
      </w:pPr>
      <w:r w:rsidRPr="001811DA">
        <w:rPr>
          <w:lang w:eastAsia="en-AU"/>
        </w:rPr>
        <w:t>(</w:t>
      </w:r>
      <w:r w:rsidRPr="001811DA">
        <w:rPr>
          <w:b/>
          <w:lang w:eastAsia="en-AU"/>
        </w:rPr>
        <w:t>governance</w:t>
      </w:r>
      <w:r w:rsidRPr="001811DA">
        <w:rPr>
          <w:lang w:eastAsia="en-AU"/>
        </w:rPr>
        <w:t>) ensure good governance by delivering consistent management, cohesive policies, guidance, processes and decision-rights for a given area of responsibility, with proper oversight and accountability;</w:t>
      </w:r>
    </w:p>
    <w:p w14:paraId="43F5CDC3" w14:textId="77777777" w:rsidR="009A0EC1" w:rsidRPr="001811DA" w:rsidRDefault="009A0EC1" w:rsidP="009A0EC1">
      <w:pPr>
        <w:pStyle w:val="Heading3"/>
        <w:rPr>
          <w:lang w:eastAsia="en-AU"/>
        </w:rPr>
      </w:pPr>
      <w:r w:rsidRPr="001811DA">
        <w:lastRenderedPageBreak/>
        <w:t>(</w:t>
      </w:r>
      <w:r w:rsidRPr="001811DA">
        <w:rPr>
          <w:b/>
          <w:lang w:eastAsia="en-AU"/>
        </w:rPr>
        <w:t>financial control</w:t>
      </w:r>
      <w:r w:rsidRPr="001811DA">
        <w:rPr>
          <w:lang w:eastAsia="en-AU"/>
        </w:rPr>
        <w:t xml:space="preserve">) under supervision by the </w:t>
      </w:r>
      <w:r>
        <w:rPr>
          <w:lang w:eastAsia="en-AU"/>
        </w:rPr>
        <w:t>Head of Boarding</w:t>
      </w:r>
      <w:r w:rsidRPr="001811DA">
        <w:rPr>
          <w:lang w:eastAsia="en-AU"/>
        </w:rPr>
        <w:t xml:space="preserve">, manage the financial affairs of the </w:t>
      </w:r>
      <w:r>
        <w:rPr>
          <w:lang w:eastAsia="en-AU"/>
        </w:rPr>
        <w:t>Boarding House</w:t>
      </w:r>
      <w:r w:rsidRPr="001811DA">
        <w:rPr>
          <w:lang w:eastAsia="en-AU"/>
        </w:rPr>
        <w:t xml:space="preserve"> including budget preparation, monitoring of expenditure and income and compliance with all financial standards;</w:t>
      </w:r>
    </w:p>
    <w:p w14:paraId="47E3787F" w14:textId="77777777" w:rsidR="009A0EC1" w:rsidRPr="00972932" w:rsidRDefault="009A0EC1" w:rsidP="009A0EC1">
      <w:pPr>
        <w:pStyle w:val="Heading3"/>
        <w:rPr>
          <w:lang w:eastAsia="en-AU"/>
        </w:rPr>
      </w:pPr>
      <w:r w:rsidRPr="00972932">
        <w:t>(</w:t>
      </w:r>
      <w:r w:rsidRPr="00972932">
        <w:rPr>
          <w:b/>
          <w:lang w:eastAsia="en-AU"/>
        </w:rPr>
        <w:t>reporting</w:t>
      </w:r>
      <w:r w:rsidRPr="00972932">
        <w:rPr>
          <w:lang w:eastAsia="en-AU"/>
        </w:rPr>
        <w:t xml:space="preserve">) report on </w:t>
      </w:r>
      <w:r>
        <w:rPr>
          <w:lang w:eastAsia="en-AU"/>
        </w:rPr>
        <w:t>Boarding House</w:t>
      </w:r>
      <w:r w:rsidRPr="00972932">
        <w:rPr>
          <w:lang w:eastAsia="en-AU"/>
        </w:rPr>
        <w:t xml:space="preserve"> performance to the </w:t>
      </w:r>
      <w:r>
        <w:rPr>
          <w:lang w:eastAsia="en-AU"/>
        </w:rPr>
        <w:t>Head of Boarding</w:t>
      </w:r>
      <w:r w:rsidRPr="00972932">
        <w:rPr>
          <w:lang w:eastAsia="en-AU"/>
        </w:rPr>
        <w:t>, ensuring they are adequately and accurately informed of internal and external issues in a timely manner;</w:t>
      </w:r>
    </w:p>
    <w:p w14:paraId="7C9284FD" w14:textId="77777777" w:rsidR="009A0EC1" w:rsidRDefault="009A0EC1" w:rsidP="009A0EC1">
      <w:pPr>
        <w:pStyle w:val="Heading3"/>
        <w:rPr>
          <w:lang w:eastAsia="en-AU"/>
        </w:rPr>
      </w:pPr>
      <w:r w:rsidRPr="001811DA">
        <w:rPr>
          <w:lang w:eastAsia="en-AU"/>
        </w:rPr>
        <w:t>(</w:t>
      </w:r>
      <w:r w:rsidRPr="001811DA">
        <w:rPr>
          <w:b/>
          <w:lang w:eastAsia="en-AU"/>
        </w:rPr>
        <w:t>OH&amp;S</w:t>
      </w:r>
      <w:r w:rsidRPr="001811DA">
        <w:rPr>
          <w:lang w:eastAsia="en-AU"/>
        </w:rPr>
        <w:t>) maintain a safe and healthy environment for staff, students and visitors that complies with the provisions of the relevant workplace health and safety legislation; act as Occupational Health and Safety Officer including conducting safety inductions, monitoring and reporting on accidents and incidents; and</w:t>
      </w:r>
    </w:p>
    <w:p w14:paraId="79BD4658" w14:textId="3806A0EA" w:rsidR="003F45D4" w:rsidRPr="00763754" w:rsidRDefault="003F45D4" w:rsidP="009A0EC1">
      <w:pPr>
        <w:pStyle w:val="Heading3"/>
        <w:rPr>
          <w:lang w:eastAsia="en-AU"/>
        </w:rPr>
      </w:pPr>
      <w:r w:rsidRPr="00763754">
        <w:rPr>
          <w:b/>
          <w:lang w:eastAsia="en-AU"/>
        </w:rPr>
        <w:t>(cleaning</w:t>
      </w:r>
      <w:r w:rsidRPr="00763754">
        <w:rPr>
          <w:lang w:eastAsia="en-AU"/>
        </w:rPr>
        <w:t xml:space="preserve">) oversee daily, </w:t>
      </w:r>
      <w:r w:rsidR="000E025D" w:rsidRPr="00763754">
        <w:rPr>
          <w:lang w:eastAsia="en-AU"/>
        </w:rPr>
        <w:t xml:space="preserve">start and </w:t>
      </w:r>
      <w:r w:rsidRPr="00763754">
        <w:rPr>
          <w:lang w:eastAsia="en-AU"/>
        </w:rPr>
        <w:t>end of term</w:t>
      </w:r>
      <w:r w:rsidR="00183972" w:rsidRPr="00763754">
        <w:rPr>
          <w:lang w:eastAsia="en-AU"/>
        </w:rPr>
        <w:t xml:space="preserve"> as well as the </w:t>
      </w:r>
      <w:r w:rsidRPr="00763754">
        <w:rPr>
          <w:lang w:eastAsia="en-AU"/>
        </w:rPr>
        <w:t>end of year cleaning of the Boarding House and monitor both general and specific cleaning requirements so that a high standard of presentation is maintained</w:t>
      </w:r>
    </w:p>
    <w:p w14:paraId="65C96CE7" w14:textId="77777777" w:rsidR="00A16067" w:rsidRPr="001811DA" w:rsidRDefault="00A16067" w:rsidP="00A16067">
      <w:pPr>
        <w:pStyle w:val="Heading1"/>
        <w:rPr>
          <w:rFonts w:eastAsia="Arial"/>
        </w:rPr>
      </w:pPr>
      <w:bookmarkStart w:id="11" w:name="_Toc527109423"/>
      <w:bookmarkEnd w:id="10"/>
      <w:r w:rsidRPr="001811DA">
        <w:t>Family &amp; Community Responsibilities</w:t>
      </w:r>
      <w:bookmarkEnd w:id="11"/>
      <w:r w:rsidRPr="001811DA">
        <w:t xml:space="preserve"> </w:t>
      </w:r>
    </w:p>
    <w:p w14:paraId="7B63C789" w14:textId="77777777" w:rsidR="003C00EF" w:rsidRPr="009257B5" w:rsidRDefault="003C00EF" w:rsidP="009257B5">
      <w:pPr>
        <w:pStyle w:val="Heading2"/>
        <w:tabs>
          <w:tab w:val="clear" w:pos="3223"/>
          <w:tab w:val="num" w:pos="737"/>
        </w:tabs>
        <w:ind w:left="737"/>
      </w:pPr>
      <w:bookmarkStart w:id="12" w:name="_Toc527109424"/>
      <w:r w:rsidRPr="001811DA">
        <w:t>Communi</w:t>
      </w:r>
      <w:r w:rsidR="008F6EB9" w:rsidRPr="001811DA">
        <w:t xml:space="preserve">ty </w:t>
      </w:r>
      <w:r w:rsidR="000914DB" w:rsidRPr="001811DA">
        <w:t>and Family Liaison</w:t>
      </w:r>
      <w:bookmarkEnd w:id="12"/>
    </w:p>
    <w:p w14:paraId="3DEAC902" w14:textId="008277EA" w:rsidR="003C00EF" w:rsidRPr="001811DA" w:rsidRDefault="003C00EF" w:rsidP="003C00EF">
      <w:pPr>
        <w:pStyle w:val="BodyText"/>
        <w:ind w:left="737"/>
        <w:rPr>
          <w:rFonts w:eastAsia="Arial"/>
        </w:rPr>
      </w:pPr>
      <w:r w:rsidRPr="001811DA">
        <w:t xml:space="preserve">The </w:t>
      </w:r>
      <w:r w:rsidR="002E1FBB">
        <w:t xml:space="preserve">Boarding House Manager </w:t>
      </w:r>
      <w:r w:rsidRPr="001811DA">
        <w:t>will:</w:t>
      </w:r>
    </w:p>
    <w:p w14:paraId="732E1D7A" w14:textId="6FD5F7AB" w:rsidR="00DE3264" w:rsidRPr="001811DA" w:rsidRDefault="00DE3264" w:rsidP="00EA15B6">
      <w:pPr>
        <w:pStyle w:val="Heading3"/>
        <w:rPr>
          <w:lang w:eastAsia="en-AU"/>
        </w:rPr>
      </w:pPr>
      <w:r w:rsidRPr="001811DA">
        <w:rPr>
          <w:lang w:eastAsia="en-AU"/>
        </w:rPr>
        <w:t>(</w:t>
      </w:r>
      <w:r w:rsidRPr="001811DA">
        <w:rPr>
          <w:b/>
          <w:lang w:eastAsia="en-AU"/>
        </w:rPr>
        <w:t xml:space="preserve">MITS </w:t>
      </w:r>
      <w:r w:rsidR="00EA15B6" w:rsidRPr="001811DA">
        <w:rPr>
          <w:b/>
          <w:lang w:eastAsia="en-AU"/>
        </w:rPr>
        <w:t>community</w:t>
      </w:r>
      <w:r w:rsidR="00236EA6" w:rsidRPr="001811DA">
        <w:rPr>
          <w:lang w:eastAsia="en-AU"/>
        </w:rPr>
        <w:t>)</w:t>
      </w:r>
      <w:r w:rsidRPr="001811DA">
        <w:rPr>
          <w:lang w:eastAsia="en-AU"/>
        </w:rPr>
        <w:t xml:space="preserve"> </w:t>
      </w:r>
      <w:r w:rsidR="00030F6E" w:rsidRPr="001811DA">
        <w:rPr>
          <w:lang w:eastAsia="en-AU"/>
        </w:rPr>
        <w:t>d</w:t>
      </w:r>
      <w:r w:rsidRPr="001811DA">
        <w:rPr>
          <w:lang w:eastAsia="en-AU"/>
        </w:rPr>
        <w:t xml:space="preserve">evelop and maintain sound, positive, and caring relationships with MITS students, their families and communities. This </w:t>
      </w:r>
      <w:r w:rsidR="00195B2A">
        <w:rPr>
          <w:lang w:eastAsia="en-AU"/>
        </w:rPr>
        <w:t xml:space="preserve">may </w:t>
      </w:r>
      <w:r w:rsidRPr="001811DA">
        <w:rPr>
          <w:lang w:eastAsia="en-AU"/>
        </w:rPr>
        <w:t>include visiting families in their communities to provide feedback on student performance, behaviour and wellbeing and to develop an understanding of the student’s background and culture</w:t>
      </w:r>
      <w:r w:rsidR="00030F6E" w:rsidRPr="001811DA">
        <w:rPr>
          <w:lang w:eastAsia="en-AU"/>
        </w:rPr>
        <w:t>s</w:t>
      </w:r>
      <w:r w:rsidRPr="001811DA">
        <w:rPr>
          <w:lang w:eastAsia="en-AU"/>
        </w:rPr>
        <w:t xml:space="preserve">; </w:t>
      </w:r>
    </w:p>
    <w:p w14:paraId="4B2DC3A9" w14:textId="1D2BF2B1" w:rsidR="00103887" w:rsidRPr="00514771" w:rsidRDefault="00236EA6" w:rsidP="00EA15B6">
      <w:pPr>
        <w:pStyle w:val="Heading3"/>
      </w:pPr>
      <w:r w:rsidRPr="001811DA">
        <w:t>(</w:t>
      </w:r>
      <w:r w:rsidR="00FA39AA" w:rsidRPr="001811DA">
        <w:rPr>
          <w:b/>
        </w:rPr>
        <w:t>current parental liaison</w:t>
      </w:r>
      <w:r w:rsidRPr="001811DA">
        <w:t>)</w:t>
      </w:r>
      <w:r w:rsidR="00FA39AA" w:rsidRPr="001811DA">
        <w:rPr>
          <w:b/>
        </w:rPr>
        <w:t xml:space="preserve"> </w:t>
      </w:r>
      <w:r w:rsidR="00FA39AA" w:rsidRPr="001811DA">
        <w:t xml:space="preserve">respond </w:t>
      </w:r>
      <w:r w:rsidR="00103887" w:rsidRPr="001811DA">
        <w:t xml:space="preserve">to concerns and enquiries of </w:t>
      </w:r>
      <w:r w:rsidR="003C00EF" w:rsidRPr="001811DA">
        <w:t xml:space="preserve">current </w:t>
      </w:r>
      <w:r w:rsidR="00103887" w:rsidRPr="001811DA">
        <w:t xml:space="preserve">families, parents and guardians </w:t>
      </w:r>
      <w:r w:rsidR="00FA39AA" w:rsidRPr="001811DA">
        <w:t xml:space="preserve">and </w:t>
      </w:r>
      <w:r w:rsidR="00103887" w:rsidRPr="001811DA">
        <w:t>to keep them fully informed</w:t>
      </w:r>
      <w:r w:rsidR="00FA39AA" w:rsidRPr="00514771">
        <w:t>;</w:t>
      </w:r>
    </w:p>
    <w:p w14:paraId="709B370D" w14:textId="77777777" w:rsidR="003C00EF" w:rsidRPr="001811DA" w:rsidRDefault="00236EA6" w:rsidP="00EA15B6">
      <w:pPr>
        <w:pStyle w:val="Heading3"/>
      </w:pPr>
      <w:r w:rsidRPr="001811DA">
        <w:t>(</w:t>
      </w:r>
      <w:r w:rsidR="00FA39AA" w:rsidRPr="001811DA">
        <w:rPr>
          <w:b/>
        </w:rPr>
        <w:t>events</w:t>
      </w:r>
      <w:r w:rsidRPr="001811DA">
        <w:t>)</w:t>
      </w:r>
      <w:r w:rsidR="00FA39AA" w:rsidRPr="001811DA">
        <w:t xml:space="preserve"> </w:t>
      </w:r>
      <w:r w:rsidR="003C00EF" w:rsidRPr="001811DA">
        <w:t xml:space="preserve">be fully and actively involved in the life of MITS, </w:t>
      </w:r>
      <w:r w:rsidR="00FA39AA" w:rsidRPr="001811DA">
        <w:t xml:space="preserve">liaison with, </w:t>
      </w:r>
      <w:r w:rsidR="003C00EF" w:rsidRPr="001811DA">
        <w:t xml:space="preserve">including community events, </w:t>
      </w:r>
      <w:r w:rsidR="00093C26" w:rsidRPr="001811DA">
        <w:t xml:space="preserve">volunteer events, fund raising </w:t>
      </w:r>
      <w:r w:rsidR="003C00EF" w:rsidRPr="001811DA">
        <w:t>functions and promotional activities;</w:t>
      </w:r>
      <w:r w:rsidR="00FA39AA" w:rsidRPr="001811DA">
        <w:t xml:space="preserve"> and</w:t>
      </w:r>
    </w:p>
    <w:p w14:paraId="0D9BE17E" w14:textId="22B96275" w:rsidR="00103887" w:rsidRPr="001811DA" w:rsidRDefault="00236EA6" w:rsidP="00EA15B6">
      <w:pPr>
        <w:pStyle w:val="Heading3"/>
      </w:pPr>
      <w:r w:rsidRPr="001811DA">
        <w:t>(</w:t>
      </w:r>
      <w:r w:rsidR="00FA39AA" w:rsidRPr="001811DA">
        <w:rPr>
          <w:b/>
        </w:rPr>
        <w:t>grievances</w:t>
      </w:r>
      <w:r w:rsidRPr="001811DA">
        <w:t>)</w:t>
      </w:r>
      <w:r w:rsidR="00FA39AA" w:rsidRPr="001811DA">
        <w:t xml:space="preserve"> </w:t>
      </w:r>
      <w:r w:rsidR="00103887" w:rsidRPr="001811DA">
        <w:t xml:space="preserve">sensitively manage grievances and complaints </w:t>
      </w:r>
      <w:r w:rsidR="00FA39AA" w:rsidRPr="001811DA">
        <w:t xml:space="preserve">from families, students, neighbours and the community </w:t>
      </w:r>
      <w:r w:rsidR="00103887" w:rsidRPr="001811DA">
        <w:t xml:space="preserve">in relation to the </w:t>
      </w:r>
      <w:r w:rsidR="002E1FBB">
        <w:t>Boarding House</w:t>
      </w:r>
      <w:r w:rsidR="00103887" w:rsidRPr="001811DA">
        <w:t xml:space="preserve">, consulting with the </w:t>
      </w:r>
      <w:r w:rsidR="00644FB9">
        <w:t>Head of Boarding</w:t>
      </w:r>
      <w:r w:rsidR="00F36587">
        <w:t xml:space="preserve"> </w:t>
      </w:r>
      <w:r w:rsidR="00103887" w:rsidRPr="001811DA">
        <w:t xml:space="preserve">and </w:t>
      </w:r>
      <w:r w:rsidR="00FA39AA" w:rsidRPr="001811DA">
        <w:t xml:space="preserve">informing </w:t>
      </w:r>
      <w:r w:rsidR="00103887" w:rsidRPr="001811DA">
        <w:t>other MITS staff as required</w:t>
      </w:r>
      <w:r w:rsidR="00FA39AA" w:rsidRPr="001811DA">
        <w:t xml:space="preserve">. </w:t>
      </w:r>
    </w:p>
    <w:p w14:paraId="4597F5D1" w14:textId="77777777" w:rsidR="006D2297" w:rsidRPr="001811DA" w:rsidRDefault="00E251F3" w:rsidP="00E251F3">
      <w:pPr>
        <w:pStyle w:val="Heading1"/>
      </w:pPr>
      <w:bookmarkStart w:id="13" w:name="_Toc527109428"/>
      <w:r w:rsidRPr="001811DA">
        <w:t>K</w:t>
      </w:r>
      <w:r w:rsidR="006D2297" w:rsidRPr="001811DA">
        <w:t>ey Selection Criteria</w:t>
      </w:r>
      <w:bookmarkEnd w:id="4"/>
      <w:bookmarkEnd w:id="13"/>
    </w:p>
    <w:p w14:paraId="71BE359B" w14:textId="77777777" w:rsidR="00DD3AE5" w:rsidRPr="001811DA" w:rsidRDefault="00372874" w:rsidP="008C085A">
      <w:pPr>
        <w:pStyle w:val="Heading2"/>
        <w:tabs>
          <w:tab w:val="num" w:pos="737"/>
        </w:tabs>
        <w:ind w:left="737"/>
      </w:pPr>
      <w:bookmarkStart w:id="14" w:name="_Toc527109429"/>
      <w:r w:rsidRPr="001811DA">
        <w:t xml:space="preserve">Essential </w:t>
      </w:r>
      <w:r w:rsidR="009C581A" w:rsidRPr="001811DA">
        <w:t>Experience</w:t>
      </w:r>
      <w:r w:rsidRPr="001811DA">
        <w:t>, Attributes and Skills</w:t>
      </w:r>
      <w:bookmarkEnd w:id="14"/>
    </w:p>
    <w:p w14:paraId="291B5D9E" w14:textId="77777777" w:rsidR="00372874" w:rsidRPr="001811DA" w:rsidRDefault="00372874" w:rsidP="00EA15B6">
      <w:pPr>
        <w:pStyle w:val="Heading3"/>
      </w:pPr>
      <w:r w:rsidRPr="001811DA">
        <w:t>Experience</w:t>
      </w:r>
    </w:p>
    <w:p w14:paraId="19E335DE" w14:textId="77777777" w:rsidR="009C581A" w:rsidRPr="001811DA" w:rsidRDefault="00725F17" w:rsidP="00C86DA2">
      <w:pPr>
        <w:pStyle w:val="Heading4"/>
        <w:rPr>
          <w:rFonts w:eastAsia="Arial"/>
        </w:rPr>
      </w:pPr>
      <w:r w:rsidRPr="001811DA">
        <w:t xml:space="preserve">Prior </w:t>
      </w:r>
      <w:r w:rsidR="009C581A" w:rsidRPr="001811DA">
        <w:t>experience of working within boarding environments</w:t>
      </w:r>
      <w:r w:rsidR="00372874" w:rsidRPr="001811DA">
        <w:t xml:space="preserve"> </w:t>
      </w:r>
      <w:r w:rsidRPr="001811DA">
        <w:t xml:space="preserve">or similar </w:t>
      </w:r>
      <w:r w:rsidR="00372874" w:rsidRPr="001811DA">
        <w:t xml:space="preserve">with a clear understanding of the responsibility involved in the duty of care of staff, students and </w:t>
      </w:r>
      <w:r w:rsidR="00CE0C82" w:rsidRPr="001811DA">
        <w:t>MITS</w:t>
      </w:r>
      <w:r w:rsidR="00372874" w:rsidRPr="001811DA">
        <w:t xml:space="preserve"> property</w:t>
      </w:r>
      <w:r w:rsidR="00DB6B78" w:rsidRPr="001811DA">
        <w:t>.</w:t>
      </w:r>
    </w:p>
    <w:p w14:paraId="3C96335B" w14:textId="77777777" w:rsidR="009C581A" w:rsidRPr="001811DA" w:rsidRDefault="009C581A" w:rsidP="00C86DA2">
      <w:pPr>
        <w:pStyle w:val="Heading4"/>
        <w:rPr>
          <w:rFonts w:eastAsia="Arial"/>
        </w:rPr>
      </w:pPr>
      <w:r w:rsidRPr="001811DA">
        <w:t>A record of success in a leadership, management or senior position within a</w:t>
      </w:r>
      <w:r w:rsidR="00372874" w:rsidRPr="001811DA">
        <w:t>n education environment</w:t>
      </w:r>
      <w:r w:rsidR="00DB6B78" w:rsidRPr="001811DA">
        <w:t>.</w:t>
      </w:r>
    </w:p>
    <w:p w14:paraId="693CFC41" w14:textId="77777777" w:rsidR="00372874" w:rsidRPr="001811DA" w:rsidRDefault="00372874" w:rsidP="00C86DA2">
      <w:pPr>
        <w:pStyle w:val="Heading4"/>
        <w:rPr>
          <w:rFonts w:eastAsia="Arial"/>
        </w:rPr>
      </w:pPr>
      <w:r w:rsidRPr="001811DA">
        <w:t xml:space="preserve">Previous success in </w:t>
      </w:r>
      <w:r w:rsidR="007F0D3A" w:rsidRPr="001811DA">
        <w:t xml:space="preserve">team building, </w:t>
      </w:r>
      <w:r w:rsidRPr="001811DA">
        <w:t>people management, coaching and</w:t>
      </w:r>
      <w:r w:rsidRPr="001811DA">
        <w:rPr>
          <w:spacing w:val="3"/>
        </w:rPr>
        <w:t xml:space="preserve"> </w:t>
      </w:r>
      <w:r w:rsidRPr="001811DA">
        <w:t>supervision</w:t>
      </w:r>
      <w:r w:rsidR="00DB6B78" w:rsidRPr="001811DA">
        <w:t>.</w:t>
      </w:r>
    </w:p>
    <w:p w14:paraId="63A62D6A" w14:textId="77777777" w:rsidR="00372874" w:rsidRPr="001811DA" w:rsidRDefault="00372874" w:rsidP="00C86DA2">
      <w:pPr>
        <w:pStyle w:val="Heading4"/>
      </w:pPr>
      <w:r w:rsidRPr="001811DA">
        <w:t xml:space="preserve">Experience working with Indigenous students </w:t>
      </w:r>
      <w:r w:rsidR="00637FF8" w:rsidRPr="001811DA">
        <w:t xml:space="preserve">and communities </w:t>
      </w:r>
      <w:r w:rsidRPr="001811DA">
        <w:t xml:space="preserve">with </w:t>
      </w:r>
      <w:r w:rsidR="003B15DF" w:rsidRPr="001811DA">
        <w:t xml:space="preserve">demonstrated </w:t>
      </w:r>
      <w:r w:rsidRPr="001811DA">
        <w:t xml:space="preserve">respect for </w:t>
      </w:r>
      <w:r w:rsidR="003B15DF" w:rsidRPr="001811DA">
        <w:t>diverse</w:t>
      </w:r>
      <w:r w:rsidRPr="001811DA">
        <w:t xml:space="preserve"> cultures</w:t>
      </w:r>
      <w:r w:rsidR="003B15DF" w:rsidRPr="001811DA">
        <w:t xml:space="preserve"> and languages</w:t>
      </w:r>
      <w:r w:rsidRPr="001811DA">
        <w:t xml:space="preserve"> and </w:t>
      </w:r>
      <w:r w:rsidR="003B15DF" w:rsidRPr="001811DA">
        <w:t>the process of</w:t>
      </w:r>
      <w:r w:rsidRPr="001811DA">
        <w:t xml:space="preserve"> reconciliation</w:t>
      </w:r>
      <w:r w:rsidR="00DB6B78" w:rsidRPr="001811DA">
        <w:t>.</w:t>
      </w:r>
    </w:p>
    <w:p w14:paraId="7929399C" w14:textId="77777777" w:rsidR="00372874" w:rsidRPr="001811DA" w:rsidRDefault="00372874" w:rsidP="00C86DA2">
      <w:pPr>
        <w:pStyle w:val="Heading4"/>
      </w:pPr>
      <w:r w:rsidRPr="001811DA">
        <w:t xml:space="preserve">Experience in dealing effectively with </w:t>
      </w:r>
      <w:r w:rsidR="007F0D3A" w:rsidRPr="001811DA">
        <w:t>young people, parents and</w:t>
      </w:r>
      <w:r w:rsidRPr="001811DA">
        <w:t xml:space="preserve"> management</w:t>
      </w:r>
      <w:r w:rsidR="00DB6B78" w:rsidRPr="001811DA">
        <w:t>.</w:t>
      </w:r>
    </w:p>
    <w:p w14:paraId="3D940A69" w14:textId="77777777" w:rsidR="003B15DF" w:rsidRPr="001811DA" w:rsidRDefault="003B15DF" w:rsidP="00C86DA2">
      <w:pPr>
        <w:pStyle w:val="Heading4"/>
      </w:pPr>
      <w:r w:rsidRPr="001811DA">
        <w:t>Experience and knowledge of student wellbeing and behaviour management programs and approaches, particularly relating to students who may have experienced trauma.</w:t>
      </w:r>
    </w:p>
    <w:p w14:paraId="736037FB" w14:textId="77777777" w:rsidR="00DD3AE5" w:rsidRPr="001811DA" w:rsidRDefault="001F1081" w:rsidP="00EA15B6">
      <w:pPr>
        <w:pStyle w:val="Heading3"/>
      </w:pPr>
      <w:r w:rsidRPr="001811DA">
        <w:t xml:space="preserve">Capabilities relevant to a </w:t>
      </w:r>
      <w:r w:rsidR="00DB6B78" w:rsidRPr="001811DA">
        <w:t>boarding</w:t>
      </w:r>
      <w:r w:rsidRPr="001811DA">
        <w:t xml:space="preserve"> environment</w:t>
      </w:r>
    </w:p>
    <w:p w14:paraId="4D509038" w14:textId="77777777" w:rsidR="00372874" w:rsidRPr="001811DA" w:rsidRDefault="00372874" w:rsidP="00C86DA2">
      <w:pPr>
        <w:pStyle w:val="Heading4"/>
      </w:pPr>
      <w:r w:rsidRPr="001811DA">
        <w:lastRenderedPageBreak/>
        <w:t xml:space="preserve">Ability to show consistency and fairness to students, empathy towards the particular needs of </w:t>
      </w:r>
      <w:r w:rsidR="007F0D3A" w:rsidRPr="001811DA">
        <w:t xml:space="preserve">Indigenous </w:t>
      </w:r>
      <w:r w:rsidRPr="001811DA">
        <w:t>students living away from home</w:t>
      </w:r>
      <w:r w:rsidR="00DB6B78" w:rsidRPr="001811DA">
        <w:t>.</w:t>
      </w:r>
    </w:p>
    <w:p w14:paraId="26B98DE3" w14:textId="77777777" w:rsidR="00372874" w:rsidRPr="001811DA" w:rsidRDefault="00372874" w:rsidP="00C86DA2">
      <w:pPr>
        <w:pStyle w:val="Heading4"/>
      </w:pPr>
      <w:r w:rsidRPr="001811DA">
        <w:t xml:space="preserve">Demonstrated understanding of the responsibility involved in the duty of care of students, staff and </w:t>
      </w:r>
      <w:r w:rsidR="00CE0C82" w:rsidRPr="001811DA">
        <w:t xml:space="preserve">MITS </w:t>
      </w:r>
      <w:r w:rsidRPr="001811DA">
        <w:t>property while maintaining confidentiality and adherence to privacy principles</w:t>
      </w:r>
      <w:r w:rsidR="00DB6B78" w:rsidRPr="001811DA">
        <w:t>.</w:t>
      </w:r>
    </w:p>
    <w:p w14:paraId="3784F344" w14:textId="77777777" w:rsidR="00372874" w:rsidRPr="001811DA" w:rsidRDefault="00372874" w:rsidP="00C86DA2">
      <w:pPr>
        <w:pStyle w:val="Heading4"/>
        <w:rPr>
          <w:rFonts w:eastAsia="Arial"/>
        </w:rPr>
      </w:pPr>
      <w:r w:rsidRPr="001811DA">
        <w:t>Demonstrated personal resilience, including the ability to work in a demanding role, often outside of normal hours, and to manage</w:t>
      </w:r>
      <w:r w:rsidRPr="001811DA">
        <w:rPr>
          <w:spacing w:val="-33"/>
        </w:rPr>
        <w:t xml:space="preserve"> </w:t>
      </w:r>
      <w:r w:rsidRPr="001811DA">
        <w:t xml:space="preserve">stress </w:t>
      </w:r>
      <w:r w:rsidR="000F599F" w:rsidRPr="001811DA">
        <w:t>effectively</w:t>
      </w:r>
      <w:r w:rsidR="00DB6B78" w:rsidRPr="001811DA">
        <w:t>.</w:t>
      </w:r>
    </w:p>
    <w:p w14:paraId="02753B38" w14:textId="77777777" w:rsidR="00BB0B9F" w:rsidRPr="001811DA" w:rsidRDefault="00BB0B9F" w:rsidP="00EA15B6">
      <w:pPr>
        <w:pStyle w:val="Heading3"/>
      </w:pPr>
      <w:r w:rsidRPr="001811DA">
        <w:t>Skills and Attributes</w:t>
      </w:r>
    </w:p>
    <w:p w14:paraId="666D79B4" w14:textId="77777777" w:rsidR="00BB0B9F" w:rsidRPr="001811DA" w:rsidRDefault="00384E4C" w:rsidP="00C86DA2">
      <w:pPr>
        <w:pStyle w:val="Heading4"/>
      </w:pPr>
      <w:r w:rsidRPr="001811DA">
        <w:t>(</w:t>
      </w:r>
      <w:r w:rsidRPr="001811DA">
        <w:rPr>
          <w:b/>
        </w:rPr>
        <w:t>strategic</w:t>
      </w:r>
      <w:r w:rsidRPr="001811DA">
        <w:t xml:space="preserve">) </w:t>
      </w:r>
      <w:r w:rsidR="00BB0B9F" w:rsidRPr="001811DA">
        <w:t>demonstrates capacity to develop and implement solu</w:t>
      </w:r>
      <w:r w:rsidR="003B15DF" w:rsidRPr="001811DA">
        <w:t>tions that effectively address</w:t>
      </w:r>
      <w:r w:rsidR="00BB0B9F" w:rsidRPr="001811DA">
        <w:t xml:space="preserve"> strategic and operational objectives within a not-for-profit environment.</w:t>
      </w:r>
    </w:p>
    <w:p w14:paraId="10E2EE99" w14:textId="77777777" w:rsidR="00BB0B9F" w:rsidRPr="001811DA" w:rsidRDefault="00384E4C" w:rsidP="00C86DA2">
      <w:pPr>
        <w:pStyle w:val="Heading4"/>
      </w:pPr>
      <w:r w:rsidRPr="001811DA">
        <w:t>(</w:t>
      </w:r>
      <w:r w:rsidRPr="001811DA">
        <w:rPr>
          <w:b/>
        </w:rPr>
        <w:t>administration and organisation</w:t>
      </w:r>
      <w:r w:rsidRPr="001811DA">
        <w:t>)</w:t>
      </w:r>
      <w:r w:rsidR="00BB0B9F" w:rsidRPr="001811DA">
        <w:t xml:space="preserve"> </w:t>
      </w:r>
      <w:r w:rsidR="00CC5371" w:rsidRPr="001811DA">
        <w:t>highly</w:t>
      </w:r>
      <w:r w:rsidR="00CC5371" w:rsidRPr="001811DA">
        <w:rPr>
          <w:spacing w:val="-6"/>
        </w:rPr>
        <w:t xml:space="preserve"> </w:t>
      </w:r>
      <w:r w:rsidR="00CC5371" w:rsidRPr="001811DA">
        <w:t>organised</w:t>
      </w:r>
      <w:r w:rsidR="00CC5371" w:rsidRPr="001811DA">
        <w:rPr>
          <w:spacing w:val="-6"/>
        </w:rPr>
        <w:t xml:space="preserve"> </w:t>
      </w:r>
      <w:r w:rsidR="00CC5371" w:rsidRPr="001811DA">
        <w:t>regarding</w:t>
      </w:r>
      <w:r w:rsidR="00CC5371" w:rsidRPr="001811DA">
        <w:rPr>
          <w:spacing w:val="-6"/>
        </w:rPr>
        <w:t xml:space="preserve"> </w:t>
      </w:r>
      <w:r w:rsidR="00CC5371" w:rsidRPr="001811DA">
        <w:t>day-to-day</w:t>
      </w:r>
      <w:r w:rsidR="00CC5371" w:rsidRPr="001811DA">
        <w:rPr>
          <w:spacing w:val="-6"/>
        </w:rPr>
        <w:t xml:space="preserve"> </w:t>
      </w:r>
      <w:r w:rsidR="00CC5371" w:rsidRPr="001811DA">
        <w:t>routine</w:t>
      </w:r>
      <w:r w:rsidR="00CC5371" w:rsidRPr="001811DA">
        <w:rPr>
          <w:spacing w:val="-6"/>
        </w:rPr>
        <w:t xml:space="preserve"> </w:t>
      </w:r>
      <w:r w:rsidR="00CC5371" w:rsidRPr="001811DA">
        <w:t>and</w:t>
      </w:r>
      <w:r w:rsidR="00CC5371" w:rsidRPr="001811DA">
        <w:rPr>
          <w:spacing w:val="-6"/>
        </w:rPr>
        <w:t xml:space="preserve"> </w:t>
      </w:r>
      <w:r w:rsidR="00CC5371" w:rsidRPr="001811DA">
        <w:t xml:space="preserve">detail with </w:t>
      </w:r>
      <w:r w:rsidR="00BB0B9F" w:rsidRPr="001811DA">
        <w:t xml:space="preserve">effective administration skills </w:t>
      </w:r>
      <w:r w:rsidR="007F0D3A" w:rsidRPr="001811DA">
        <w:t>with</w:t>
      </w:r>
      <w:r w:rsidR="00CC5371" w:rsidRPr="001811DA">
        <w:t xml:space="preserve"> a </w:t>
      </w:r>
      <w:r w:rsidR="00BB0B9F" w:rsidRPr="001811DA">
        <w:t xml:space="preserve">sound knowledge of </w:t>
      </w:r>
      <w:r w:rsidR="007F0D3A" w:rsidRPr="001811DA">
        <w:t>relevant</w:t>
      </w:r>
      <w:r w:rsidR="00BB0B9F" w:rsidRPr="001811DA">
        <w:t xml:space="preserve"> software</w:t>
      </w:r>
      <w:r w:rsidR="00CC5371" w:rsidRPr="001811DA">
        <w:t xml:space="preserve">.  </w:t>
      </w:r>
      <w:r w:rsidR="002D5C3B" w:rsidRPr="001811DA">
        <w:t>Demonstrate</w:t>
      </w:r>
      <w:r w:rsidR="007F0D3A" w:rsidRPr="001811DA">
        <w:t>s</w:t>
      </w:r>
      <w:r w:rsidR="002D5C3B" w:rsidRPr="001811DA">
        <w:t xml:space="preserve"> the c</w:t>
      </w:r>
      <w:r w:rsidR="00CC5371" w:rsidRPr="001811DA">
        <w:t xml:space="preserve">apacity </w:t>
      </w:r>
      <w:r w:rsidR="002D5C3B" w:rsidRPr="001811DA">
        <w:t xml:space="preserve">for </w:t>
      </w:r>
      <w:r w:rsidR="00042D57" w:rsidRPr="001811DA">
        <w:t>self-motivation and initiative in goal-setting, prioritising work and managing multiple tasks.</w:t>
      </w:r>
    </w:p>
    <w:p w14:paraId="6CE825E4" w14:textId="42EA29FD" w:rsidR="001F1081" w:rsidRPr="001811DA" w:rsidRDefault="00384E4C" w:rsidP="00C86DA2">
      <w:pPr>
        <w:pStyle w:val="Heading4"/>
      </w:pPr>
      <w:r w:rsidRPr="001811DA">
        <w:t xml:space="preserve">(communication) </w:t>
      </w:r>
      <w:r w:rsidR="001F1081" w:rsidRPr="001811DA">
        <w:t>outstanding verbal and written communication</w:t>
      </w:r>
      <w:r w:rsidR="001F1081" w:rsidRPr="001811DA">
        <w:rPr>
          <w:spacing w:val="-6"/>
        </w:rPr>
        <w:t xml:space="preserve"> </w:t>
      </w:r>
      <w:r w:rsidR="001F1081" w:rsidRPr="001811DA">
        <w:t xml:space="preserve">skills </w:t>
      </w:r>
      <w:r w:rsidR="00BB0B9F" w:rsidRPr="001811DA">
        <w:t xml:space="preserve">to </w:t>
      </w:r>
      <w:r w:rsidR="00CC5371" w:rsidRPr="001811DA">
        <w:t xml:space="preserve">communicate effectively with a variety of </w:t>
      </w:r>
      <w:r w:rsidR="007F0D3A" w:rsidRPr="001811DA">
        <w:t>people</w:t>
      </w:r>
      <w:r w:rsidR="00CC5371" w:rsidRPr="001811DA">
        <w:t xml:space="preserve">, </w:t>
      </w:r>
      <w:r w:rsidR="007F0D3A" w:rsidRPr="001811DA">
        <w:t xml:space="preserve">including students, their families, Melbourne Families, Partner Schools </w:t>
      </w:r>
      <w:r w:rsidR="00204D5E">
        <w:t xml:space="preserve">(where relevant) </w:t>
      </w:r>
      <w:r w:rsidR="007F0D3A" w:rsidRPr="001811DA">
        <w:t>and other MITS staff</w:t>
      </w:r>
      <w:r w:rsidR="00DB6B78" w:rsidRPr="001811DA">
        <w:t>.</w:t>
      </w:r>
    </w:p>
    <w:p w14:paraId="21029284" w14:textId="77777777" w:rsidR="003779C1" w:rsidRPr="001811DA" w:rsidRDefault="00546305" w:rsidP="008C085A">
      <w:pPr>
        <w:pStyle w:val="Heading2"/>
        <w:tabs>
          <w:tab w:val="num" w:pos="737"/>
        </w:tabs>
        <w:ind w:left="737"/>
      </w:pPr>
      <w:bookmarkStart w:id="15" w:name="_Toc527109430"/>
      <w:r w:rsidRPr="001811DA">
        <w:t xml:space="preserve">Desirable </w:t>
      </w:r>
      <w:r w:rsidR="001F1081" w:rsidRPr="001811DA">
        <w:t>Experience, Attributes and Skills</w:t>
      </w:r>
      <w:bookmarkEnd w:id="15"/>
      <w:r w:rsidR="001F1081" w:rsidRPr="001811DA">
        <w:t xml:space="preserve"> </w:t>
      </w:r>
    </w:p>
    <w:p w14:paraId="7ABBA100" w14:textId="55871172" w:rsidR="00546305" w:rsidRPr="001811DA" w:rsidRDefault="00546305" w:rsidP="00EA15B6">
      <w:pPr>
        <w:pStyle w:val="Heading3"/>
      </w:pPr>
      <w:r w:rsidRPr="001811DA">
        <w:t>Demonstrated experience in an environment which includes female residential students.</w:t>
      </w:r>
    </w:p>
    <w:p w14:paraId="0B1C6F0B" w14:textId="77777777" w:rsidR="001F1081" w:rsidRPr="001811DA" w:rsidRDefault="00546305" w:rsidP="00EA15B6">
      <w:pPr>
        <w:pStyle w:val="Heading3"/>
        <w:rPr>
          <w:rFonts w:eastAsia="Arial"/>
        </w:rPr>
      </w:pPr>
      <w:r w:rsidRPr="001811DA">
        <w:t>Experience teaching or coaching young people</w:t>
      </w:r>
      <w:r w:rsidR="00725F17" w:rsidRPr="001811DA">
        <w:t xml:space="preserve"> is desirable but not essential</w:t>
      </w:r>
      <w:r w:rsidR="00DB6B78" w:rsidRPr="001811DA">
        <w:t>.</w:t>
      </w:r>
    </w:p>
    <w:p w14:paraId="5CDCBE27" w14:textId="77777777" w:rsidR="002D5C3B" w:rsidRPr="001811DA" w:rsidRDefault="002D5C3B" w:rsidP="008C085A">
      <w:pPr>
        <w:pStyle w:val="Heading2"/>
        <w:tabs>
          <w:tab w:val="num" w:pos="737"/>
        </w:tabs>
        <w:ind w:left="737"/>
      </w:pPr>
      <w:bookmarkStart w:id="16" w:name="_Toc527109431"/>
      <w:r w:rsidRPr="001811DA">
        <w:t>Specific Requirements</w:t>
      </w:r>
      <w:bookmarkEnd w:id="16"/>
      <w:r w:rsidRPr="001811DA">
        <w:t xml:space="preserve"> </w:t>
      </w:r>
    </w:p>
    <w:p w14:paraId="1B77D11C" w14:textId="77777777" w:rsidR="002D5C3B" w:rsidRPr="001811DA" w:rsidRDefault="002D5C3B" w:rsidP="00DB6B78">
      <w:pPr>
        <w:pStyle w:val="BodyText"/>
        <w:ind w:firstLine="737"/>
      </w:pPr>
      <w:r w:rsidRPr="001811DA">
        <w:t xml:space="preserve">The incumbent must acquire and maintain: </w:t>
      </w:r>
    </w:p>
    <w:p w14:paraId="5E9DEB13" w14:textId="29A90AAD" w:rsidR="002D5C3B" w:rsidRPr="001811DA" w:rsidRDefault="00384E4C" w:rsidP="00EA15B6">
      <w:pPr>
        <w:pStyle w:val="Heading3"/>
      </w:pPr>
      <w:r w:rsidRPr="001811DA">
        <w:t>current</w:t>
      </w:r>
      <w:r w:rsidR="002D5C3B" w:rsidRPr="001811DA">
        <w:t xml:space="preserve"> Working with Children </w:t>
      </w:r>
      <w:r w:rsidR="00F36587">
        <w:t>Check</w:t>
      </w:r>
      <w:r w:rsidR="002D5C3B" w:rsidRPr="001811DA">
        <w:t>;</w:t>
      </w:r>
    </w:p>
    <w:p w14:paraId="6B5011D0" w14:textId="77777777" w:rsidR="002D5C3B" w:rsidRPr="001811DA" w:rsidRDefault="00D558E4" w:rsidP="00EA15B6">
      <w:pPr>
        <w:pStyle w:val="Heading3"/>
      </w:pPr>
      <w:r w:rsidRPr="001811DA">
        <w:t>Diploma in Residential Care facilitated through Australian Boarding Schools</w:t>
      </w:r>
      <w:r w:rsidRPr="001811DA">
        <w:rPr>
          <w:spacing w:val="-24"/>
        </w:rPr>
        <w:t xml:space="preserve"> </w:t>
      </w:r>
      <w:r w:rsidRPr="001811DA">
        <w:t>Association (or be willing and able to obtain)</w:t>
      </w:r>
      <w:r w:rsidR="002D5C3B" w:rsidRPr="001811DA">
        <w:t>;</w:t>
      </w:r>
    </w:p>
    <w:p w14:paraId="79C85790" w14:textId="77777777" w:rsidR="002D5C3B" w:rsidRPr="001811DA" w:rsidRDefault="00DB6B78" w:rsidP="007D2762">
      <w:pPr>
        <w:pStyle w:val="Heading3"/>
        <w:numPr>
          <w:ilvl w:val="2"/>
          <w:numId w:val="18"/>
        </w:numPr>
      </w:pPr>
      <w:r w:rsidRPr="001811DA">
        <w:t>c</w:t>
      </w:r>
      <w:r w:rsidR="002D5C3B" w:rsidRPr="001811DA">
        <w:t xml:space="preserve">urrent </w:t>
      </w:r>
      <w:r w:rsidR="007F0D3A" w:rsidRPr="001811DA">
        <w:t xml:space="preserve">light rigid vehicle </w:t>
      </w:r>
      <w:r w:rsidR="002D5C3B" w:rsidRPr="001811DA">
        <w:t>Driver’s Licence</w:t>
      </w:r>
      <w:r w:rsidR="007F0D3A" w:rsidRPr="001811DA">
        <w:t xml:space="preserve"> and Taxi Directorate Certification </w:t>
      </w:r>
      <w:r w:rsidR="002D5C3B" w:rsidRPr="001811DA">
        <w:t>(or be willing and able to obtain)</w:t>
      </w:r>
      <w:r w:rsidRPr="001811DA">
        <w:t>; and</w:t>
      </w:r>
    </w:p>
    <w:p w14:paraId="15D42B06" w14:textId="001D3764" w:rsidR="002D5C3B" w:rsidRPr="001811DA" w:rsidRDefault="00DB6B78" w:rsidP="00EA15B6">
      <w:pPr>
        <w:pStyle w:val="Heading3"/>
      </w:pPr>
      <w:r w:rsidRPr="001811DA">
        <w:t>o</w:t>
      </w:r>
      <w:r w:rsidR="002D5C3B" w:rsidRPr="001811DA">
        <w:t xml:space="preserve">ther training as required from time to time by the </w:t>
      </w:r>
      <w:r w:rsidR="00644FB9">
        <w:t>Head of Boarding</w:t>
      </w:r>
      <w:r w:rsidR="002D5C3B" w:rsidRPr="001811DA">
        <w:t xml:space="preserve"> in order to meet the pastoral, administrative and </w:t>
      </w:r>
      <w:r w:rsidR="00D558E4" w:rsidRPr="001811DA">
        <w:t>operational</w:t>
      </w:r>
      <w:r w:rsidR="002D5C3B" w:rsidRPr="001811DA">
        <w:t xml:space="preserve"> needs of the position</w:t>
      </w:r>
      <w:r w:rsidR="00D558E4" w:rsidRPr="001811DA">
        <w:t>.</w:t>
      </w:r>
    </w:p>
    <w:p w14:paraId="07833477" w14:textId="77777777" w:rsidR="006D2297" w:rsidRPr="001811DA" w:rsidRDefault="006D2297" w:rsidP="00C86DA2">
      <w:pPr>
        <w:pStyle w:val="Heading1"/>
      </w:pPr>
      <w:bookmarkStart w:id="17" w:name="_Financial_&amp;_Accounting:"/>
      <w:bookmarkStart w:id="18" w:name="_Toc390466452"/>
      <w:bookmarkStart w:id="19" w:name="_Toc527109432"/>
      <w:bookmarkEnd w:id="17"/>
      <w:r w:rsidRPr="001811DA">
        <w:t>Important Information</w:t>
      </w:r>
      <w:bookmarkEnd w:id="18"/>
      <w:bookmarkEnd w:id="19"/>
    </w:p>
    <w:p w14:paraId="4F805DF2" w14:textId="77777777" w:rsidR="006D2297" w:rsidRPr="001811DA" w:rsidRDefault="006D2297" w:rsidP="008C085A">
      <w:pPr>
        <w:pStyle w:val="Heading2"/>
        <w:tabs>
          <w:tab w:val="num" w:pos="737"/>
        </w:tabs>
        <w:ind w:left="737"/>
      </w:pPr>
      <w:bookmarkStart w:id="20" w:name="_Toc527109433"/>
      <w:r w:rsidRPr="001811DA">
        <w:t>MITS values</w:t>
      </w:r>
      <w:bookmarkEnd w:id="20"/>
    </w:p>
    <w:p w14:paraId="0AA0E6E8" w14:textId="77777777" w:rsidR="006D2297" w:rsidRPr="001811DA" w:rsidRDefault="00F7409A" w:rsidP="008C085A">
      <w:pPr>
        <w:pStyle w:val="BodyText"/>
        <w:ind w:left="737"/>
      </w:pPr>
      <w:r w:rsidRPr="001811DA">
        <w:t>All MITS staff</w:t>
      </w:r>
      <w:r w:rsidR="006D2297" w:rsidRPr="001811DA">
        <w:t xml:space="preserve"> and </w:t>
      </w:r>
      <w:r w:rsidR="001A3451" w:rsidRPr="001811DA">
        <w:t>v</w:t>
      </w:r>
      <w:r w:rsidR="006D2297" w:rsidRPr="001811DA">
        <w:t xml:space="preserve">olunteers are required to demonstrate a commitment to supporting </w:t>
      </w:r>
      <w:r w:rsidRPr="001811DA">
        <w:t xml:space="preserve">MITS </w:t>
      </w:r>
      <w:r w:rsidR="006D2297" w:rsidRPr="001811DA">
        <w:t xml:space="preserve">students to enable their successful and confident transition from home </w:t>
      </w:r>
      <w:r w:rsidR="001A3451" w:rsidRPr="001811DA">
        <w:t xml:space="preserve">communities </w:t>
      </w:r>
      <w:r w:rsidR="00122B21" w:rsidRPr="001811DA">
        <w:t xml:space="preserve">to Melbourne schools. </w:t>
      </w:r>
      <w:r w:rsidR="00AD3C24" w:rsidRPr="001811DA">
        <w:t xml:space="preserve"> </w:t>
      </w:r>
      <w:r w:rsidR="006D2297" w:rsidRPr="001811DA">
        <w:t>The fostering of a safe and inclusive community</w:t>
      </w:r>
      <w:r w:rsidR="003B15DF" w:rsidRPr="001811DA">
        <w:t>,</w:t>
      </w:r>
      <w:r w:rsidR="006D2297" w:rsidRPr="001811DA">
        <w:t xml:space="preserve"> based on </w:t>
      </w:r>
      <w:r w:rsidR="00CE0C82" w:rsidRPr="001811DA">
        <w:t>MITS</w:t>
      </w:r>
      <w:r w:rsidR="006D2297" w:rsidRPr="001811DA">
        <w:t xml:space="preserve"> values of respect, </w:t>
      </w:r>
      <w:r w:rsidR="003B15DF" w:rsidRPr="001811DA">
        <w:t xml:space="preserve">courage, </w:t>
      </w:r>
      <w:r w:rsidR="00384E4C" w:rsidRPr="001811DA">
        <w:t xml:space="preserve">culture </w:t>
      </w:r>
      <w:r w:rsidR="006D2297" w:rsidRPr="001811DA">
        <w:t>and care is the responsibility of all staff.</w:t>
      </w:r>
    </w:p>
    <w:p w14:paraId="59C70B86" w14:textId="77777777" w:rsidR="006D2297" w:rsidRPr="001811DA" w:rsidRDefault="006D2297" w:rsidP="008C085A">
      <w:pPr>
        <w:pStyle w:val="Heading2"/>
        <w:tabs>
          <w:tab w:val="num" w:pos="737"/>
        </w:tabs>
        <w:ind w:left="737"/>
      </w:pPr>
      <w:bookmarkStart w:id="21" w:name="_Toc527109434"/>
      <w:r w:rsidRPr="001811DA">
        <w:t xml:space="preserve">Reference checks and </w:t>
      </w:r>
      <w:r w:rsidR="00384E4C" w:rsidRPr="001811DA">
        <w:t>Working With Children</w:t>
      </w:r>
      <w:r w:rsidRPr="001811DA">
        <w:t xml:space="preserve"> Check</w:t>
      </w:r>
      <w:bookmarkEnd w:id="21"/>
    </w:p>
    <w:p w14:paraId="44120B31" w14:textId="77777777" w:rsidR="006D2297" w:rsidRPr="001811DA" w:rsidRDefault="006D2297" w:rsidP="008C085A">
      <w:pPr>
        <w:pStyle w:val="BodyText"/>
        <w:ind w:left="737"/>
      </w:pPr>
      <w:r w:rsidRPr="001811DA">
        <w:rPr>
          <w:rFonts w:eastAsia="Arial"/>
        </w:rPr>
        <w:t>Appointment</w:t>
      </w:r>
      <w:r w:rsidRPr="001811DA">
        <w:t xml:space="preserve"> to </w:t>
      </w:r>
      <w:r w:rsidR="001F65D5" w:rsidRPr="001811DA">
        <w:t>MITS</w:t>
      </w:r>
      <w:r w:rsidRPr="001811DA">
        <w:t xml:space="preserve"> is subject to reference checks and a </w:t>
      </w:r>
      <w:r w:rsidR="001A3451" w:rsidRPr="001811DA">
        <w:t>Working with Children Check</w:t>
      </w:r>
      <w:r w:rsidRPr="001811DA">
        <w:t xml:space="preserve">. </w:t>
      </w:r>
    </w:p>
    <w:p w14:paraId="034425C7" w14:textId="77777777" w:rsidR="006D2297" w:rsidRPr="001811DA" w:rsidRDefault="00D93C5E" w:rsidP="008C085A">
      <w:pPr>
        <w:pStyle w:val="Heading2"/>
        <w:tabs>
          <w:tab w:val="num" w:pos="737"/>
        </w:tabs>
        <w:ind w:left="737"/>
      </w:pPr>
      <w:bookmarkStart w:id="22" w:name="_Toc527109435"/>
      <w:r w:rsidRPr="001811DA">
        <w:t>Child Safety</w:t>
      </w:r>
      <w:bookmarkEnd w:id="22"/>
    </w:p>
    <w:p w14:paraId="686A0800" w14:textId="77777777" w:rsidR="00D93C5E" w:rsidRPr="001811DA" w:rsidRDefault="00D93C5E" w:rsidP="00D93C5E">
      <w:pPr>
        <w:pStyle w:val="BodyText"/>
        <w:ind w:left="737"/>
      </w:pPr>
      <w:r w:rsidRPr="001811DA">
        <w:t xml:space="preserve">MITS assures the </w:t>
      </w:r>
      <w:r w:rsidRPr="001811DA">
        <w:rPr>
          <w:bCs/>
        </w:rPr>
        <w:t>right</w:t>
      </w:r>
      <w:r w:rsidRPr="001811DA">
        <w:rPr>
          <w:b/>
          <w:bCs/>
        </w:rPr>
        <w:t xml:space="preserve"> </w:t>
      </w:r>
      <w:r w:rsidRPr="001811DA">
        <w:t>of every student and staff member to a safe environment. In particular, MITS is committed to child safety, and adheres to the Child Safe Standards through its Child Safe Policy.  Each MITS staff member and volunteer is required to sign and act in accordance with MITS’s Child Safety Code of Conduct.</w:t>
      </w:r>
    </w:p>
    <w:p w14:paraId="46C1D77F" w14:textId="5FD19070" w:rsidR="00485E1E" w:rsidRPr="001811DA" w:rsidRDefault="00D93C5E" w:rsidP="00D93C5E">
      <w:pPr>
        <w:pStyle w:val="BodyText"/>
        <w:ind w:left="737"/>
      </w:pPr>
      <w:r w:rsidRPr="001811DA">
        <w:lastRenderedPageBreak/>
        <w:t xml:space="preserve">The </w:t>
      </w:r>
      <w:r w:rsidR="002E1FBB">
        <w:t xml:space="preserve">Boarding House Manager </w:t>
      </w:r>
      <w:r w:rsidRPr="001811DA">
        <w:t>must ensure that they act in accordance with MITS’s Child Safe Policy and Child Safety Code of Conduct</w:t>
      </w:r>
      <w:r w:rsidR="00485E1E" w:rsidRPr="001811DA">
        <w:t xml:space="preserve">.  The </w:t>
      </w:r>
      <w:r w:rsidR="002E1FBB">
        <w:t xml:space="preserve">Boarding House Manager </w:t>
      </w:r>
      <w:r w:rsidR="00485E1E" w:rsidRPr="001811DA">
        <w:t>must also ensure that all boarding employees and volunteers, but particularly new employees and volunteers, understand MITS’s commitment to child safety and act in accordance with MITS’s Child Safe Policy and Child Safety Code of Conduct.</w:t>
      </w:r>
    </w:p>
    <w:p w14:paraId="1574F868" w14:textId="0F86AE2B" w:rsidR="00485E1E" w:rsidRPr="001811DA" w:rsidRDefault="00972932" w:rsidP="00D93C5E">
      <w:pPr>
        <w:pStyle w:val="BodyText"/>
        <w:ind w:left="737"/>
      </w:pPr>
      <w:r>
        <w:t>The</w:t>
      </w:r>
      <w:r w:rsidR="00485E1E" w:rsidRPr="001811DA">
        <w:rPr>
          <w:rFonts w:eastAsiaTheme="majorEastAsia"/>
        </w:rPr>
        <w:t xml:space="preserve"> </w:t>
      </w:r>
      <w:r w:rsidR="002E1FBB">
        <w:rPr>
          <w:rFonts w:eastAsiaTheme="majorEastAsia"/>
        </w:rPr>
        <w:t xml:space="preserve">Boarding House Manager </w:t>
      </w:r>
      <w:r w:rsidR="00485E1E" w:rsidRPr="001811DA">
        <w:rPr>
          <w:rFonts w:eastAsiaTheme="majorEastAsia"/>
        </w:rPr>
        <w:t xml:space="preserve">is responsible  for receiving and managing allegations or disclosures of child abuse, responding appropriately to children </w:t>
      </w:r>
      <w:r w:rsidR="008C4C1B" w:rsidRPr="001811DA">
        <w:rPr>
          <w:rFonts w:eastAsiaTheme="majorEastAsia"/>
        </w:rPr>
        <w:t>who</w:t>
      </w:r>
      <w:r w:rsidR="00485E1E" w:rsidRPr="001811DA">
        <w:rPr>
          <w:rFonts w:eastAsiaTheme="majorEastAsia"/>
        </w:rPr>
        <w:t xml:space="preserve"> make or are affected by allegations of child abuse, ensuring compliance with </w:t>
      </w:r>
      <w:r>
        <w:rPr>
          <w:rFonts w:eastAsiaTheme="majorEastAsia"/>
        </w:rPr>
        <w:t>the Child Safe Standards and MITS’s</w:t>
      </w:r>
      <w:r w:rsidRPr="001811DA">
        <w:rPr>
          <w:rFonts w:eastAsiaTheme="majorEastAsia"/>
        </w:rPr>
        <w:t xml:space="preserve"> </w:t>
      </w:r>
      <w:r w:rsidR="00485E1E" w:rsidRPr="001811DA">
        <w:rPr>
          <w:rFonts w:eastAsiaTheme="majorEastAsia"/>
        </w:rPr>
        <w:t>Policy</w:t>
      </w:r>
      <w:r>
        <w:rPr>
          <w:rFonts w:eastAsiaTheme="majorEastAsia"/>
        </w:rPr>
        <w:t xml:space="preserve">, in each case as they relate to the </w:t>
      </w:r>
      <w:r w:rsidR="002E1FBB">
        <w:rPr>
          <w:rFonts w:eastAsiaTheme="majorEastAsia"/>
        </w:rPr>
        <w:t>Boarding House</w:t>
      </w:r>
      <w:r w:rsidR="00485E1E" w:rsidRPr="001811DA">
        <w:rPr>
          <w:rFonts w:eastAsiaTheme="majorEastAsia"/>
        </w:rPr>
        <w:t>.</w:t>
      </w:r>
    </w:p>
    <w:p w14:paraId="436A7C62" w14:textId="7368F1DB" w:rsidR="00D93C5E" w:rsidRPr="001811DA" w:rsidRDefault="00D93C5E" w:rsidP="00D93C5E">
      <w:pPr>
        <w:pStyle w:val="BodyText"/>
        <w:ind w:left="737"/>
      </w:pPr>
      <w:r w:rsidRPr="001811DA">
        <w:t xml:space="preserve">The </w:t>
      </w:r>
      <w:r w:rsidR="002E1FBB">
        <w:t xml:space="preserve">Boarding House Manager </w:t>
      </w:r>
      <w:r w:rsidRPr="001811DA">
        <w:t>does not require any particular qualification, experience or attributes in relation to child safety</w:t>
      </w:r>
      <w:r w:rsidR="00485E1E" w:rsidRPr="001811DA">
        <w:t>, but is encouraged to seek out training and professional development opportunities in relation to child safety</w:t>
      </w:r>
      <w:r w:rsidRPr="001811DA">
        <w:t>.</w:t>
      </w:r>
    </w:p>
    <w:p w14:paraId="673283D5" w14:textId="77777777" w:rsidR="006D2297" w:rsidRPr="001811DA" w:rsidRDefault="006D2297" w:rsidP="008C085A">
      <w:pPr>
        <w:pStyle w:val="Heading2"/>
        <w:tabs>
          <w:tab w:val="num" w:pos="737"/>
        </w:tabs>
        <w:ind w:left="737"/>
      </w:pPr>
      <w:bookmarkStart w:id="23" w:name="_Toc527109436"/>
      <w:r w:rsidRPr="001811DA">
        <w:t>Work Health &amp; Safety Requirements</w:t>
      </w:r>
      <w:bookmarkEnd w:id="23"/>
      <w:r w:rsidRPr="001811DA">
        <w:t xml:space="preserve"> </w:t>
      </w:r>
    </w:p>
    <w:p w14:paraId="17F8601E" w14:textId="2D91B750" w:rsidR="006D2297" w:rsidRPr="001811DA" w:rsidRDefault="006D2297" w:rsidP="008C085A">
      <w:pPr>
        <w:pStyle w:val="BodyText"/>
        <w:ind w:left="737"/>
      </w:pPr>
      <w:r w:rsidRPr="001811DA">
        <w:t xml:space="preserve">The </w:t>
      </w:r>
      <w:r w:rsidR="002E1FBB">
        <w:t xml:space="preserve">Boarding House Manager </w:t>
      </w:r>
      <w:r w:rsidRPr="001811DA">
        <w:t>must:</w:t>
      </w:r>
    </w:p>
    <w:p w14:paraId="2E8C1B4B" w14:textId="77777777" w:rsidR="006D2297" w:rsidRPr="001811DA" w:rsidRDefault="00AD3C24" w:rsidP="00EA15B6">
      <w:pPr>
        <w:pStyle w:val="Heading3"/>
      </w:pPr>
      <w:r w:rsidRPr="001811DA">
        <w:t>c</w:t>
      </w:r>
      <w:r w:rsidR="00FB2BD9" w:rsidRPr="001811DA">
        <w:t xml:space="preserve">ontribute </w:t>
      </w:r>
      <w:r w:rsidR="006D2297" w:rsidRPr="001811DA">
        <w:t>to safe work practices and a healthy environment for all staff, students and visitors; and</w:t>
      </w:r>
    </w:p>
    <w:p w14:paraId="4FFFCF28" w14:textId="77777777" w:rsidR="00BB0B9F" w:rsidRPr="001811DA" w:rsidRDefault="00AD3C24" w:rsidP="00EA15B6">
      <w:pPr>
        <w:pStyle w:val="Heading3"/>
      </w:pPr>
      <w:r w:rsidRPr="001811DA">
        <w:t>t</w:t>
      </w:r>
      <w:r w:rsidR="00FB2BD9" w:rsidRPr="001811DA">
        <w:t xml:space="preserve">ake </w:t>
      </w:r>
      <w:r w:rsidR="006D2297" w:rsidRPr="001811DA">
        <w:t xml:space="preserve">reasonable care for </w:t>
      </w:r>
      <w:r w:rsidR="00F7409A" w:rsidRPr="001811DA">
        <w:t>their</w:t>
      </w:r>
      <w:r w:rsidR="006D2297" w:rsidRPr="001811DA">
        <w:t xml:space="preserve"> own health and safety while taking reasonable care that </w:t>
      </w:r>
      <w:r w:rsidR="00F7409A" w:rsidRPr="001811DA">
        <w:t>their</w:t>
      </w:r>
      <w:r w:rsidR="006D2297" w:rsidRPr="001811DA">
        <w:t xml:space="preserve"> actions or omissions do not adversely affect the health and safety of other persons</w:t>
      </w:r>
      <w:r w:rsidR="00F7409A" w:rsidRPr="001811DA">
        <w:t>.</w:t>
      </w:r>
    </w:p>
    <w:sectPr w:rsidR="00BB0B9F" w:rsidRPr="001811DA" w:rsidSect="00F041EC">
      <w:footerReference w:type="default" r:id="rId11"/>
      <w:headerReference w:type="first" r:id="rId12"/>
      <w:footerReference w:type="first" r:id="rId13"/>
      <w:pgSz w:w="11906" w:h="16838" w:code="9"/>
      <w:pgMar w:top="1134" w:right="849" w:bottom="993" w:left="1134" w:header="425" w:footer="29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C9D2" w14:textId="77777777" w:rsidR="003E4939" w:rsidRDefault="003E4939">
      <w:r>
        <w:separator/>
      </w:r>
    </w:p>
  </w:endnote>
  <w:endnote w:type="continuationSeparator" w:id="0">
    <w:p w14:paraId="73FAC9A7" w14:textId="77777777" w:rsidR="003E4939" w:rsidRDefault="003E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2" w:space="0" w:color="auto"/>
      </w:tblBorders>
      <w:tblLayout w:type="fixed"/>
      <w:tblCellMar>
        <w:left w:w="0" w:type="dxa"/>
        <w:right w:w="0" w:type="dxa"/>
      </w:tblCellMar>
      <w:tblLook w:val="0000" w:firstRow="0" w:lastRow="0" w:firstColumn="0" w:lastColumn="0" w:noHBand="0" w:noVBand="0"/>
    </w:tblPr>
    <w:tblGrid>
      <w:gridCol w:w="3196"/>
      <w:gridCol w:w="6160"/>
      <w:gridCol w:w="567"/>
    </w:tblGrid>
    <w:tr w:rsidR="00030F6E" w14:paraId="68082770" w14:textId="77777777" w:rsidTr="00886306">
      <w:trPr>
        <w:trHeight w:hRule="exact" w:val="440"/>
      </w:trPr>
      <w:tc>
        <w:tcPr>
          <w:tcW w:w="3196" w:type="dxa"/>
          <w:tcBorders>
            <w:top w:val="single" w:sz="2" w:space="0" w:color="auto"/>
            <w:right w:val="single" w:sz="2" w:space="0" w:color="auto"/>
          </w:tcBorders>
        </w:tcPr>
        <w:p w14:paraId="12720993" w14:textId="77777777" w:rsidR="00030F6E" w:rsidRDefault="00030F6E" w:rsidP="00886306">
          <w:pPr>
            <w:pStyle w:val="Footer"/>
            <w:spacing w:before="60"/>
          </w:pPr>
          <w:r>
            <w:t>16 The Vaucluse Richmond VIC 3121</w:t>
          </w:r>
          <w:r>
            <w:br/>
            <w:t>ABN 12 141 611 234</w:t>
          </w:r>
        </w:p>
      </w:tc>
      <w:tc>
        <w:tcPr>
          <w:tcW w:w="6160" w:type="dxa"/>
          <w:tcBorders>
            <w:left w:val="nil"/>
          </w:tcBorders>
        </w:tcPr>
        <w:p w14:paraId="3BE5FB9C" w14:textId="37FEF030" w:rsidR="00030F6E" w:rsidRDefault="00030F6E">
          <w:pPr>
            <w:pStyle w:val="Footer"/>
            <w:spacing w:before="60"/>
            <w:ind w:left="113"/>
          </w:pPr>
          <w:r>
            <w:rPr>
              <w:noProof/>
            </w:rPr>
            <w:fldChar w:fldCharType="begin"/>
          </w:r>
          <w:r>
            <w:rPr>
              <w:noProof/>
            </w:rPr>
            <w:instrText xml:space="preserve"> STYLEREF "PrecNameCover" </w:instrText>
          </w:r>
          <w:r>
            <w:rPr>
              <w:noProof/>
            </w:rPr>
            <w:fldChar w:fldCharType="separate"/>
          </w:r>
          <w:r w:rsidR="00763754">
            <w:rPr>
              <w:noProof/>
            </w:rPr>
            <w:t>Position Description:  Boarding House Manager</w:t>
          </w:r>
          <w:r>
            <w:rPr>
              <w:noProof/>
            </w:rPr>
            <w:fldChar w:fldCharType="end"/>
          </w:r>
        </w:p>
        <w:p w14:paraId="00F253C9" w14:textId="21663EDC" w:rsidR="00030F6E" w:rsidRDefault="00030F6E" w:rsidP="00182AB0">
          <w:pPr>
            <w:pStyle w:val="Footer"/>
            <w:ind w:left="113" w:right="84"/>
          </w:pPr>
          <w:r w:rsidRPr="00EB765B">
            <w:rPr>
              <w:noProof/>
            </w:rPr>
            <w:t xml:space="preserve">Version date: </w:t>
          </w:r>
          <w:r w:rsidRPr="00EB765B">
            <w:rPr>
              <w:noProof/>
            </w:rPr>
            <w:fldChar w:fldCharType="begin"/>
          </w:r>
          <w:r w:rsidRPr="00EB765B">
            <w:rPr>
              <w:noProof/>
            </w:rPr>
            <w:instrText xml:space="preserve"> SAVEDATE  \@ "d MMMM yyyy"  \* MERGEFORMAT </w:instrText>
          </w:r>
          <w:r w:rsidRPr="00EB765B">
            <w:rPr>
              <w:noProof/>
            </w:rPr>
            <w:fldChar w:fldCharType="separate"/>
          </w:r>
          <w:r w:rsidR="00763754">
            <w:rPr>
              <w:noProof/>
            </w:rPr>
            <w:t>3 November 2022</w:t>
          </w:r>
          <w:r w:rsidRPr="00EB765B">
            <w:rPr>
              <w:noProof/>
            </w:rPr>
            <w:fldChar w:fldCharType="end"/>
          </w:r>
        </w:p>
      </w:tc>
      <w:tc>
        <w:tcPr>
          <w:tcW w:w="567" w:type="dxa"/>
        </w:tcPr>
        <w:p w14:paraId="6B84FDC4" w14:textId="77777777" w:rsidR="00030F6E" w:rsidRDefault="00030F6E">
          <w:pPr>
            <w:pStyle w:val="Footer"/>
            <w:spacing w:before="60"/>
            <w:jc w:val="right"/>
          </w:pPr>
          <w:r>
            <w:fldChar w:fldCharType="begin"/>
          </w:r>
          <w:r>
            <w:instrText xml:space="preserve"> PAGE  \* MERGEFORMAT </w:instrText>
          </w:r>
          <w:r>
            <w:fldChar w:fldCharType="separate"/>
          </w:r>
          <w:r>
            <w:rPr>
              <w:noProof/>
            </w:rP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1BDDD3F9" w14:textId="77777777" w:rsidR="00030F6E" w:rsidRDefault="00030F6E" w:rsidP="004456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2" w:space="0" w:color="auto"/>
      </w:tblBorders>
      <w:tblLayout w:type="fixed"/>
      <w:tblCellMar>
        <w:left w:w="0" w:type="dxa"/>
        <w:right w:w="0" w:type="dxa"/>
      </w:tblCellMar>
      <w:tblLook w:val="0000" w:firstRow="0" w:lastRow="0" w:firstColumn="0" w:lastColumn="0" w:noHBand="0" w:noVBand="0"/>
    </w:tblPr>
    <w:tblGrid>
      <w:gridCol w:w="3196"/>
      <w:gridCol w:w="6160"/>
      <w:gridCol w:w="567"/>
    </w:tblGrid>
    <w:tr w:rsidR="00030F6E" w14:paraId="4E4C3D52" w14:textId="77777777" w:rsidTr="006D2297">
      <w:trPr>
        <w:trHeight w:hRule="exact" w:val="440"/>
      </w:trPr>
      <w:tc>
        <w:tcPr>
          <w:tcW w:w="3196" w:type="dxa"/>
          <w:tcBorders>
            <w:top w:val="single" w:sz="2" w:space="0" w:color="auto"/>
            <w:right w:val="single" w:sz="2" w:space="0" w:color="auto"/>
          </w:tcBorders>
        </w:tcPr>
        <w:p w14:paraId="2C250B71" w14:textId="77777777" w:rsidR="00030F6E" w:rsidRDefault="00030F6E" w:rsidP="006D2297">
          <w:pPr>
            <w:pStyle w:val="Footer"/>
            <w:spacing w:before="60"/>
          </w:pPr>
          <w:r>
            <w:t>16 The Vaucluse Richmond VIC 3121</w:t>
          </w:r>
          <w:r>
            <w:br/>
            <w:t>ABN 12 141 611 234</w:t>
          </w:r>
        </w:p>
      </w:tc>
      <w:tc>
        <w:tcPr>
          <w:tcW w:w="6160" w:type="dxa"/>
          <w:tcBorders>
            <w:left w:val="nil"/>
          </w:tcBorders>
        </w:tcPr>
        <w:p w14:paraId="2434B409" w14:textId="2866B73F" w:rsidR="00030F6E" w:rsidRDefault="00030F6E" w:rsidP="006D2297">
          <w:pPr>
            <w:pStyle w:val="Footer"/>
            <w:spacing w:before="60"/>
            <w:ind w:left="113"/>
          </w:pPr>
          <w:r>
            <w:rPr>
              <w:noProof/>
            </w:rPr>
            <w:fldChar w:fldCharType="begin"/>
          </w:r>
          <w:r>
            <w:rPr>
              <w:noProof/>
            </w:rPr>
            <w:instrText xml:space="preserve"> STYLEREF "PrecNameCover" </w:instrText>
          </w:r>
          <w:r>
            <w:rPr>
              <w:noProof/>
            </w:rPr>
            <w:fldChar w:fldCharType="separate"/>
          </w:r>
          <w:r w:rsidR="00763754">
            <w:rPr>
              <w:noProof/>
            </w:rPr>
            <w:t>Position Description:  Boarding House Manager</w:t>
          </w:r>
          <w:r>
            <w:rPr>
              <w:noProof/>
            </w:rPr>
            <w:fldChar w:fldCharType="end"/>
          </w:r>
        </w:p>
        <w:p w14:paraId="14EB89C6" w14:textId="317FE680" w:rsidR="00030F6E" w:rsidRDefault="00030F6E" w:rsidP="006D2297">
          <w:pPr>
            <w:pStyle w:val="Footer"/>
            <w:ind w:left="113" w:right="84"/>
          </w:pPr>
          <w:r w:rsidRPr="00EB765B">
            <w:rPr>
              <w:noProof/>
            </w:rPr>
            <w:t xml:space="preserve">Version date: </w:t>
          </w:r>
          <w:r w:rsidRPr="00EB765B">
            <w:rPr>
              <w:noProof/>
            </w:rPr>
            <w:fldChar w:fldCharType="begin"/>
          </w:r>
          <w:r w:rsidRPr="00EB765B">
            <w:rPr>
              <w:noProof/>
            </w:rPr>
            <w:instrText xml:space="preserve"> SAVEDATE  \@ "d MMMM yyyy"  \* MERGEFORMAT </w:instrText>
          </w:r>
          <w:r w:rsidRPr="00EB765B">
            <w:rPr>
              <w:noProof/>
            </w:rPr>
            <w:fldChar w:fldCharType="separate"/>
          </w:r>
          <w:r w:rsidR="00763754">
            <w:rPr>
              <w:noProof/>
            </w:rPr>
            <w:t>3 November 2022</w:t>
          </w:r>
          <w:r w:rsidRPr="00EB765B">
            <w:rPr>
              <w:noProof/>
            </w:rPr>
            <w:fldChar w:fldCharType="end"/>
          </w:r>
        </w:p>
      </w:tc>
      <w:tc>
        <w:tcPr>
          <w:tcW w:w="567" w:type="dxa"/>
        </w:tcPr>
        <w:p w14:paraId="2B1135DE" w14:textId="77777777" w:rsidR="00030F6E" w:rsidRDefault="00030F6E" w:rsidP="006D2297">
          <w:pPr>
            <w:pStyle w:val="Footer"/>
            <w:spacing w:before="60"/>
            <w:jc w:val="right"/>
          </w:pP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tc>
    </w:tr>
  </w:tbl>
  <w:p w14:paraId="5DD94B0E" w14:textId="77777777" w:rsidR="00030F6E" w:rsidRDefault="0003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3C72" w14:textId="77777777" w:rsidR="003E4939" w:rsidRDefault="003E4939">
      <w:r>
        <w:separator/>
      </w:r>
    </w:p>
  </w:footnote>
  <w:footnote w:type="continuationSeparator" w:id="0">
    <w:p w14:paraId="2A59A9CC" w14:textId="77777777" w:rsidR="003E4939" w:rsidRDefault="003E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2977" w14:textId="77777777" w:rsidR="00030F6E" w:rsidRDefault="00030F6E" w:rsidP="00BB0B9F">
    <w:r>
      <w:rPr>
        <w:noProof/>
        <w:lang w:eastAsia="en-AU"/>
      </w:rPr>
      <mc:AlternateContent>
        <mc:Choice Requires="wps">
          <w:drawing>
            <wp:anchor distT="0" distB="0" distL="114300" distR="114300" simplePos="0" relativeHeight="251659264" behindDoc="0" locked="0" layoutInCell="1" allowOverlap="1" wp14:anchorId="5EB9EE7C" wp14:editId="1DFEFA65">
              <wp:simplePos x="0" y="0"/>
              <wp:positionH relativeFrom="column">
                <wp:posOffset>4162425</wp:posOffset>
              </wp:positionH>
              <wp:positionV relativeFrom="paragraph">
                <wp:posOffset>52070</wp:posOffset>
              </wp:positionV>
              <wp:extent cx="2230120" cy="596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0120"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FF63B"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ABN 12 141 611 234</w:t>
                          </w:r>
                        </w:p>
                        <w:p w14:paraId="6FB5F3EC"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16 The Vaucluse Richmond VIC 3121</w:t>
                          </w:r>
                        </w:p>
                        <w:p w14:paraId="325B914E"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www.mits.vic.edu.au</w:t>
                          </w:r>
                        </w:p>
                        <w:p w14:paraId="7DE23ED0" w14:textId="77777777" w:rsidR="00030F6E" w:rsidRPr="00A32335" w:rsidRDefault="00030F6E" w:rsidP="00A32335">
                          <w:pPr>
                            <w:jc w:val="right"/>
                            <w:rPr>
                              <w:b/>
                            </w:rPr>
                          </w:pPr>
                          <w:r w:rsidRPr="00A32335">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9EE7C" id="_x0000_t202" coordsize="21600,21600" o:spt="202" path="m,l,21600r21600,l21600,xe">
              <v:stroke joinstyle="miter"/>
              <v:path gradientshapeok="t" o:connecttype="rect"/>
            </v:shapetype>
            <v:shape id="Text Box 2" o:spid="_x0000_s1026" type="#_x0000_t202" style="position:absolute;margin-left:327.75pt;margin-top:4.1pt;width:175.6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" filled="f" stroked="f">
              <v:textbox>
                <w:txbxContent>
                  <w:p w14:paraId="0C9FF63B"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ABN 12 141 611 234</w:t>
                    </w:r>
                  </w:p>
                  <w:p w14:paraId="6FB5F3EC"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16 The Vaucluse Richmond VIC 3121</w:t>
                    </w:r>
                  </w:p>
                  <w:p w14:paraId="325B914E" w14:textId="77777777" w:rsidR="00030F6E" w:rsidRPr="004C0EAB" w:rsidRDefault="00030F6E" w:rsidP="00182AB0">
                    <w:pPr>
                      <w:pStyle w:val="Footer"/>
                      <w:jc w:val="right"/>
                      <w:rPr>
                        <w:rFonts w:ascii="Avenir LT Std 45 Book" w:hAnsi="Avenir LT Std 45 Book"/>
                        <w:color w:val="808080"/>
                        <w:sz w:val="18"/>
                        <w:szCs w:val="18"/>
                      </w:rPr>
                    </w:pPr>
                    <w:r w:rsidRPr="004C0EAB">
                      <w:rPr>
                        <w:rFonts w:ascii="Avenir LT Std 45 Book" w:hAnsi="Avenir LT Std 45 Book"/>
                        <w:color w:val="808080"/>
                        <w:sz w:val="18"/>
                        <w:szCs w:val="18"/>
                      </w:rPr>
                      <w:t>www.mits.vic.edu.au</w:t>
                    </w:r>
                  </w:p>
                  <w:p w14:paraId="7DE23ED0" w14:textId="77777777" w:rsidR="00030F6E" w:rsidRPr="00A32335" w:rsidRDefault="00030F6E" w:rsidP="00A32335">
                    <w:pPr>
                      <w:jc w:val="right"/>
                      <w:rPr>
                        <w:b/>
                      </w:rPr>
                    </w:pPr>
                    <w:r w:rsidRPr="00A32335">
                      <w:rPr>
                        <w:b/>
                      </w:rPr>
                      <w:br/>
                    </w:r>
                  </w:p>
                </w:txbxContent>
              </v:textbox>
            </v:shape>
          </w:pict>
        </mc:Fallback>
      </mc:AlternateContent>
    </w:r>
    <w:r>
      <w:rPr>
        <w:noProof/>
        <w:lang w:eastAsia="en-AU"/>
      </w:rPr>
      <w:drawing>
        <wp:inline distT="0" distB="0" distL="0" distR="0" wp14:anchorId="59D8A505" wp14:editId="673F90B9">
          <wp:extent cx="2333625" cy="68947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18 MITS logo-08.jpg"/>
                  <pic:cNvPicPr/>
                </pic:nvPicPr>
                <pic:blipFill>
                  <a:blip r:embed="rId1">
                    <a:extLst>
                      <a:ext uri="{28A0092B-C50C-407E-A947-70E740481C1C}">
                        <a14:useLocalDpi xmlns:a14="http://schemas.microsoft.com/office/drawing/2010/main" val="0"/>
                      </a:ext>
                    </a:extLst>
                  </a:blip>
                  <a:stretch>
                    <a:fillRect/>
                  </a:stretch>
                </pic:blipFill>
                <pic:spPr>
                  <a:xfrm>
                    <a:off x="0" y="0"/>
                    <a:ext cx="2335312" cy="689971"/>
                  </a:xfrm>
                  <a:prstGeom prst="rect">
                    <a:avLst/>
                  </a:prstGeom>
                </pic:spPr>
              </pic:pic>
            </a:graphicData>
          </a:graphic>
        </wp:inline>
      </w:drawing>
    </w:r>
  </w:p>
  <w:p w14:paraId="7FFBA8AC" w14:textId="77777777" w:rsidR="00030F6E" w:rsidRDefault="00030F6E"/>
  <w:p w14:paraId="7482C4CB" w14:textId="77777777" w:rsidR="00030F6E" w:rsidRDefault="00030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4E9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FE4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62E8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32A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2E4D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047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87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89D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A7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4482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1A3D8E"/>
    <w:lvl w:ilvl="0">
      <w:start w:val="1"/>
      <w:numFmt w:val="decimal"/>
      <w:lvlRestart w:val="0"/>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3223"/>
        </w:tabs>
        <w:ind w:left="3223" w:hanging="737"/>
      </w:pPr>
      <w:rPr>
        <w:rFonts w:hint="default"/>
        <w:color w:val="auto"/>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5"/>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156921FF"/>
    <w:multiLevelType w:val="hybridMultilevel"/>
    <w:tmpl w:val="17D22E92"/>
    <w:lvl w:ilvl="0" w:tplc="DE866A60">
      <w:start w:val="1"/>
      <w:numFmt w:val="bullet"/>
      <w:pStyle w:val="Duties2"/>
      <w:lvlText w:val=""/>
      <w:lvlJc w:val="left"/>
      <w:pPr>
        <w:ind w:left="720" w:hanging="360"/>
      </w:pPr>
      <w:rPr>
        <w:rFonts w:ascii="Wingdings 3" w:hAnsi="Wingdings 3" w:hint="default"/>
        <w:color w:val="7F7F7F" w:themeColor="text1" w:themeTint="80"/>
      </w:rPr>
    </w:lvl>
    <w:lvl w:ilvl="1" w:tplc="06844A08">
      <w:start w:val="1"/>
      <w:numFmt w:val="bullet"/>
      <w:lvlText w:val=""/>
      <w:lvlJc w:val="left"/>
      <w:pPr>
        <w:ind w:left="1440" w:hanging="360"/>
      </w:pPr>
      <w:rPr>
        <w:rFonts w:ascii="Wingdings 3" w:hAnsi="Wingdings 3" w:hint="default"/>
        <w:color w:val="7F7F7F" w:themeColor="text1" w:themeTint="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70A96"/>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055E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F7261D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3D44A6"/>
    <w:multiLevelType w:val="hybridMultilevel"/>
    <w:tmpl w:val="175C9852"/>
    <w:lvl w:ilvl="0" w:tplc="24BC9656">
      <w:start w:val="1"/>
      <w:numFmt w:val="bullet"/>
      <w:pStyle w:val="Duties"/>
      <w:lvlText w:val=""/>
      <w:lvlJc w:val="left"/>
      <w:pPr>
        <w:ind w:left="360" w:hanging="360"/>
      </w:pPr>
      <w:rPr>
        <w:rFonts w:ascii="Wingdings 3" w:hAnsi="Wingdings 3" w:hint="default"/>
        <w:color w:val="7F7F7F" w:themeColor="text1" w:themeTint="8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0868455">
    <w:abstractNumId w:val="10"/>
  </w:num>
  <w:num w:numId="2" w16cid:durableId="1850284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324556">
    <w:abstractNumId w:val="12"/>
  </w:num>
  <w:num w:numId="4" w16cid:durableId="317810776">
    <w:abstractNumId w:val="14"/>
  </w:num>
  <w:num w:numId="5" w16cid:durableId="1052074062">
    <w:abstractNumId w:val="13"/>
  </w:num>
  <w:num w:numId="6" w16cid:durableId="1773040956">
    <w:abstractNumId w:val="9"/>
  </w:num>
  <w:num w:numId="7" w16cid:durableId="1046178731">
    <w:abstractNumId w:val="7"/>
  </w:num>
  <w:num w:numId="8" w16cid:durableId="1266499957">
    <w:abstractNumId w:val="6"/>
  </w:num>
  <w:num w:numId="9" w16cid:durableId="2018461511">
    <w:abstractNumId w:val="5"/>
  </w:num>
  <w:num w:numId="10" w16cid:durableId="883834167">
    <w:abstractNumId w:val="4"/>
  </w:num>
  <w:num w:numId="11" w16cid:durableId="1464343711">
    <w:abstractNumId w:val="8"/>
  </w:num>
  <w:num w:numId="12" w16cid:durableId="1608004090">
    <w:abstractNumId w:val="3"/>
  </w:num>
  <w:num w:numId="13" w16cid:durableId="1011952128">
    <w:abstractNumId w:val="2"/>
  </w:num>
  <w:num w:numId="14" w16cid:durableId="6714646">
    <w:abstractNumId w:val="1"/>
  </w:num>
  <w:num w:numId="15" w16cid:durableId="1028916271">
    <w:abstractNumId w:val="0"/>
  </w:num>
  <w:num w:numId="16" w16cid:durableId="1455557453">
    <w:abstractNumId w:val="15"/>
  </w:num>
  <w:num w:numId="17" w16cid:durableId="1643190116">
    <w:abstractNumId w:val="11"/>
  </w:num>
  <w:num w:numId="18" w16cid:durableId="63990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MEMOLA"/>
    <w:docVar w:name="DocID" w:val="11481577_1"/>
    <w:docVar w:name="S4S_TemplateSet" w:val="Yes"/>
    <w:docVar w:name="Template" w:val="memola"/>
  </w:docVars>
  <w:rsids>
    <w:rsidRoot w:val="00827C72"/>
    <w:rsid w:val="0000366F"/>
    <w:rsid w:val="000069C6"/>
    <w:rsid w:val="0001096E"/>
    <w:rsid w:val="0001373E"/>
    <w:rsid w:val="00016190"/>
    <w:rsid w:val="0001677B"/>
    <w:rsid w:val="000208D9"/>
    <w:rsid w:val="00023869"/>
    <w:rsid w:val="000240FE"/>
    <w:rsid w:val="0002525B"/>
    <w:rsid w:val="0002757D"/>
    <w:rsid w:val="00030F6E"/>
    <w:rsid w:val="000367DF"/>
    <w:rsid w:val="00036AB4"/>
    <w:rsid w:val="00042D57"/>
    <w:rsid w:val="000553F6"/>
    <w:rsid w:val="0005667F"/>
    <w:rsid w:val="00067CF4"/>
    <w:rsid w:val="00070C76"/>
    <w:rsid w:val="00073B76"/>
    <w:rsid w:val="000765DD"/>
    <w:rsid w:val="00080C7C"/>
    <w:rsid w:val="000909BD"/>
    <w:rsid w:val="000914DB"/>
    <w:rsid w:val="00093C26"/>
    <w:rsid w:val="000A52D2"/>
    <w:rsid w:val="000B301B"/>
    <w:rsid w:val="000C27E1"/>
    <w:rsid w:val="000C70EB"/>
    <w:rsid w:val="000D1238"/>
    <w:rsid w:val="000D4011"/>
    <w:rsid w:val="000D6A13"/>
    <w:rsid w:val="000D7CA8"/>
    <w:rsid w:val="000E025D"/>
    <w:rsid w:val="000E5A31"/>
    <w:rsid w:val="000E5BB6"/>
    <w:rsid w:val="000F1FFD"/>
    <w:rsid w:val="000F599F"/>
    <w:rsid w:val="000F723C"/>
    <w:rsid w:val="00101DF6"/>
    <w:rsid w:val="00103887"/>
    <w:rsid w:val="00107D35"/>
    <w:rsid w:val="00121343"/>
    <w:rsid w:val="00122B21"/>
    <w:rsid w:val="001231D2"/>
    <w:rsid w:val="00130ECE"/>
    <w:rsid w:val="00132023"/>
    <w:rsid w:val="00144321"/>
    <w:rsid w:val="00145CFC"/>
    <w:rsid w:val="00150299"/>
    <w:rsid w:val="001523A8"/>
    <w:rsid w:val="00154595"/>
    <w:rsid w:val="0015532D"/>
    <w:rsid w:val="0015663E"/>
    <w:rsid w:val="00170975"/>
    <w:rsid w:val="00171B1C"/>
    <w:rsid w:val="00171BBD"/>
    <w:rsid w:val="0017589A"/>
    <w:rsid w:val="001811DA"/>
    <w:rsid w:val="00182AB0"/>
    <w:rsid w:val="00183972"/>
    <w:rsid w:val="00184295"/>
    <w:rsid w:val="0019002C"/>
    <w:rsid w:val="001905CB"/>
    <w:rsid w:val="00195B2A"/>
    <w:rsid w:val="001A15F8"/>
    <w:rsid w:val="001A1BD6"/>
    <w:rsid w:val="001A1E3E"/>
    <w:rsid w:val="001A245E"/>
    <w:rsid w:val="001A3451"/>
    <w:rsid w:val="001B5357"/>
    <w:rsid w:val="001B657C"/>
    <w:rsid w:val="001B66E6"/>
    <w:rsid w:val="001D18B6"/>
    <w:rsid w:val="001D784C"/>
    <w:rsid w:val="001E2270"/>
    <w:rsid w:val="001E4310"/>
    <w:rsid w:val="001F0A7D"/>
    <w:rsid w:val="001F1081"/>
    <w:rsid w:val="001F65D5"/>
    <w:rsid w:val="00201387"/>
    <w:rsid w:val="00201DDE"/>
    <w:rsid w:val="00204D5E"/>
    <w:rsid w:val="00214FB7"/>
    <w:rsid w:val="00216029"/>
    <w:rsid w:val="0022411D"/>
    <w:rsid w:val="00233DF5"/>
    <w:rsid w:val="00235178"/>
    <w:rsid w:val="002358B9"/>
    <w:rsid w:val="00236EA6"/>
    <w:rsid w:val="002370F7"/>
    <w:rsid w:val="002471E7"/>
    <w:rsid w:val="00247DA7"/>
    <w:rsid w:val="002541F2"/>
    <w:rsid w:val="002547BE"/>
    <w:rsid w:val="0026026B"/>
    <w:rsid w:val="0026157C"/>
    <w:rsid w:val="002646B8"/>
    <w:rsid w:val="002661DA"/>
    <w:rsid w:val="00266298"/>
    <w:rsid w:val="00270CFA"/>
    <w:rsid w:val="002712EE"/>
    <w:rsid w:val="00273421"/>
    <w:rsid w:val="0027391F"/>
    <w:rsid w:val="0027703E"/>
    <w:rsid w:val="00280BAB"/>
    <w:rsid w:val="002816DA"/>
    <w:rsid w:val="00292FF8"/>
    <w:rsid w:val="002942E9"/>
    <w:rsid w:val="00295E5E"/>
    <w:rsid w:val="002A1FFE"/>
    <w:rsid w:val="002B0733"/>
    <w:rsid w:val="002C0193"/>
    <w:rsid w:val="002C16CB"/>
    <w:rsid w:val="002C2D9B"/>
    <w:rsid w:val="002D5839"/>
    <w:rsid w:val="002D5C3B"/>
    <w:rsid w:val="002E0E35"/>
    <w:rsid w:val="002E1FBB"/>
    <w:rsid w:val="002E3874"/>
    <w:rsid w:val="002E3FB4"/>
    <w:rsid w:val="002F2DE3"/>
    <w:rsid w:val="0030003B"/>
    <w:rsid w:val="00300DED"/>
    <w:rsid w:val="00301196"/>
    <w:rsid w:val="00303AB7"/>
    <w:rsid w:val="00304824"/>
    <w:rsid w:val="00305E28"/>
    <w:rsid w:val="00306066"/>
    <w:rsid w:val="0031380E"/>
    <w:rsid w:val="00315CAE"/>
    <w:rsid w:val="00315F14"/>
    <w:rsid w:val="00317580"/>
    <w:rsid w:val="0032023A"/>
    <w:rsid w:val="00320F6A"/>
    <w:rsid w:val="0032289D"/>
    <w:rsid w:val="0032337F"/>
    <w:rsid w:val="003265B8"/>
    <w:rsid w:val="00327D6D"/>
    <w:rsid w:val="00336FB2"/>
    <w:rsid w:val="00343F27"/>
    <w:rsid w:val="00345707"/>
    <w:rsid w:val="0034721F"/>
    <w:rsid w:val="00352B25"/>
    <w:rsid w:val="00360B09"/>
    <w:rsid w:val="003632AF"/>
    <w:rsid w:val="00372874"/>
    <w:rsid w:val="003733DE"/>
    <w:rsid w:val="00375B94"/>
    <w:rsid w:val="0037617A"/>
    <w:rsid w:val="003779C1"/>
    <w:rsid w:val="003807B5"/>
    <w:rsid w:val="00384E4C"/>
    <w:rsid w:val="003863E4"/>
    <w:rsid w:val="00386768"/>
    <w:rsid w:val="00390B6F"/>
    <w:rsid w:val="003940DA"/>
    <w:rsid w:val="003A4901"/>
    <w:rsid w:val="003B15DF"/>
    <w:rsid w:val="003B7C06"/>
    <w:rsid w:val="003C00EF"/>
    <w:rsid w:val="003D3600"/>
    <w:rsid w:val="003D4BAF"/>
    <w:rsid w:val="003E29C1"/>
    <w:rsid w:val="003E32AF"/>
    <w:rsid w:val="003E4939"/>
    <w:rsid w:val="003E6248"/>
    <w:rsid w:val="003F0F73"/>
    <w:rsid w:val="003F45D4"/>
    <w:rsid w:val="004028AD"/>
    <w:rsid w:val="00404D64"/>
    <w:rsid w:val="004126DA"/>
    <w:rsid w:val="00420EA8"/>
    <w:rsid w:val="0042329D"/>
    <w:rsid w:val="00424C03"/>
    <w:rsid w:val="00436C83"/>
    <w:rsid w:val="00444B38"/>
    <w:rsid w:val="0044569F"/>
    <w:rsid w:val="00457251"/>
    <w:rsid w:val="00462B9D"/>
    <w:rsid w:val="004638E5"/>
    <w:rsid w:val="00466C7D"/>
    <w:rsid w:val="00473549"/>
    <w:rsid w:val="00481219"/>
    <w:rsid w:val="00482E19"/>
    <w:rsid w:val="00485E1E"/>
    <w:rsid w:val="004A4A15"/>
    <w:rsid w:val="004A4F90"/>
    <w:rsid w:val="004A5245"/>
    <w:rsid w:val="004A58F2"/>
    <w:rsid w:val="004A72B2"/>
    <w:rsid w:val="004A7BB0"/>
    <w:rsid w:val="004B34F9"/>
    <w:rsid w:val="004B6F1E"/>
    <w:rsid w:val="004C0EAB"/>
    <w:rsid w:val="004C5024"/>
    <w:rsid w:val="004C5987"/>
    <w:rsid w:val="004D6B04"/>
    <w:rsid w:val="004E24C6"/>
    <w:rsid w:val="004E3D04"/>
    <w:rsid w:val="004E4122"/>
    <w:rsid w:val="004E5EC7"/>
    <w:rsid w:val="004F71FC"/>
    <w:rsid w:val="004F7AD7"/>
    <w:rsid w:val="00505688"/>
    <w:rsid w:val="00514771"/>
    <w:rsid w:val="005155D0"/>
    <w:rsid w:val="005158A0"/>
    <w:rsid w:val="00521D94"/>
    <w:rsid w:val="005251B7"/>
    <w:rsid w:val="0054043F"/>
    <w:rsid w:val="00544CF5"/>
    <w:rsid w:val="00546305"/>
    <w:rsid w:val="00561190"/>
    <w:rsid w:val="0056216A"/>
    <w:rsid w:val="005623EC"/>
    <w:rsid w:val="00563C45"/>
    <w:rsid w:val="0056420C"/>
    <w:rsid w:val="0056564A"/>
    <w:rsid w:val="00566852"/>
    <w:rsid w:val="00575E21"/>
    <w:rsid w:val="00576E25"/>
    <w:rsid w:val="00577043"/>
    <w:rsid w:val="005813DF"/>
    <w:rsid w:val="00586C54"/>
    <w:rsid w:val="00591042"/>
    <w:rsid w:val="00591163"/>
    <w:rsid w:val="00591B6D"/>
    <w:rsid w:val="00591F98"/>
    <w:rsid w:val="00592539"/>
    <w:rsid w:val="00592894"/>
    <w:rsid w:val="005965E2"/>
    <w:rsid w:val="005A2D5F"/>
    <w:rsid w:val="005B093B"/>
    <w:rsid w:val="005B174B"/>
    <w:rsid w:val="005B4E67"/>
    <w:rsid w:val="005B5B6D"/>
    <w:rsid w:val="005C7D75"/>
    <w:rsid w:val="005E5C77"/>
    <w:rsid w:val="005E719C"/>
    <w:rsid w:val="005F7F21"/>
    <w:rsid w:val="00606BF0"/>
    <w:rsid w:val="006117D5"/>
    <w:rsid w:val="00622E73"/>
    <w:rsid w:val="00630D71"/>
    <w:rsid w:val="00631CCA"/>
    <w:rsid w:val="00637568"/>
    <w:rsid w:val="00637FF8"/>
    <w:rsid w:val="00641EA9"/>
    <w:rsid w:val="00644FB9"/>
    <w:rsid w:val="00654B62"/>
    <w:rsid w:val="006568FF"/>
    <w:rsid w:val="006610A2"/>
    <w:rsid w:val="00664013"/>
    <w:rsid w:val="00667277"/>
    <w:rsid w:val="00673FD8"/>
    <w:rsid w:val="00674BC6"/>
    <w:rsid w:val="006760AF"/>
    <w:rsid w:val="00677D36"/>
    <w:rsid w:val="0068226D"/>
    <w:rsid w:val="00691C4E"/>
    <w:rsid w:val="006944DE"/>
    <w:rsid w:val="006A0610"/>
    <w:rsid w:val="006A24EC"/>
    <w:rsid w:val="006B2FA4"/>
    <w:rsid w:val="006B3143"/>
    <w:rsid w:val="006B5FCB"/>
    <w:rsid w:val="006B6D98"/>
    <w:rsid w:val="006C36C1"/>
    <w:rsid w:val="006C51C3"/>
    <w:rsid w:val="006C6448"/>
    <w:rsid w:val="006C7668"/>
    <w:rsid w:val="006D2297"/>
    <w:rsid w:val="006E0486"/>
    <w:rsid w:val="006E085B"/>
    <w:rsid w:val="006E0F3B"/>
    <w:rsid w:val="006E1430"/>
    <w:rsid w:val="006E190A"/>
    <w:rsid w:val="006F326C"/>
    <w:rsid w:val="006F4580"/>
    <w:rsid w:val="006F57D9"/>
    <w:rsid w:val="006F67D2"/>
    <w:rsid w:val="007115E1"/>
    <w:rsid w:val="00713179"/>
    <w:rsid w:val="0071322D"/>
    <w:rsid w:val="00724D60"/>
    <w:rsid w:val="00725F17"/>
    <w:rsid w:val="00726FA0"/>
    <w:rsid w:val="00732A4C"/>
    <w:rsid w:val="00743D17"/>
    <w:rsid w:val="007515B9"/>
    <w:rsid w:val="00752513"/>
    <w:rsid w:val="00761B81"/>
    <w:rsid w:val="00763754"/>
    <w:rsid w:val="00765F78"/>
    <w:rsid w:val="00766BA9"/>
    <w:rsid w:val="00767AC8"/>
    <w:rsid w:val="007765F4"/>
    <w:rsid w:val="007834AD"/>
    <w:rsid w:val="00785E6D"/>
    <w:rsid w:val="007928AD"/>
    <w:rsid w:val="00796ADC"/>
    <w:rsid w:val="007A2A16"/>
    <w:rsid w:val="007A37B2"/>
    <w:rsid w:val="007A5624"/>
    <w:rsid w:val="007A6786"/>
    <w:rsid w:val="007B155F"/>
    <w:rsid w:val="007C3DA9"/>
    <w:rsid w:val="007D2762"/>
    <w:rsid w:val="007D7C72"/>
    <w:rsid w:val="007E102B"/>
    <w:rsid w:val="007E67AC"/>
    <w:rsid w:val="007F0D3A"/>
    <w:rsid w:val="0080003A"/>
    <w:rsid w:val="00826090"/>
    <w:rsid w:val="008263BB"/>
    <w:rsid w:val="00827C72"/>
    <w:rsid w:val="00830C30"/>
    <w:rsid w:val="008310A2"/>
    <w:rsid w:val="008312EC"/>
    <w:rsid w:val="00832227"/>
    <w:rsid w:val="008407A8"/>
    <w:rsid w:val="00857282"/>
    <w:rsid w:val="008745E3"/>
    <w:rsid w:val="00876751"/>
    <w:rsid w:val="00882B73"/>
    <w:rsid w:val="00886306"/>
    <w:rsid w:val="008B034B"/>
    <w:rsid w:val="008B0C73"/>
    <w:rsid w:val="008B30CE"/>
    <w:rsid w:val="008C085A"/>
    <w:rsid w:val="008C4C1B"/>
    <w:rsid w:val="008E2247"/>
    <w:rsid w:val="008E263C"/>
    <w:rsid w:val="008E267D"/>
    <w:rsid w:val="008E3BA6"/>
    <w:rsid w:val="008E5554"/>
    <w:rsid w:val="008F6EB9"/>
    <w:rsid w:val="00907DBB"/>
    <w:rsid w:val="00916A4D"/>
    <w:rsid w:val="00916E3D"/>
    <w:rsid w:val="009248F2"/>
    <w:rsid w:val="0092515E"/>
    <w:rsid w:val="009257B5"/>
    <w:rsid w:val="00926599"/>
    <w:rsid w:val="00932391"/>
    <w:rsid w:val="00933BDF"/>
    <w:rsid w:val="0093708E"/>
    <w:rsid w:val="00943CC4"/>
    <w:rsid w:val="00945BDC"/>
    <w:rsid w:val="00953710"/>
    <w:rsid w:val="00961570"/>
    <w:rsid w:val="009659C1"/>
    <w:rsid w:val="0096737F"/>
    <w:rsid w:val="00967C50"/>
    <w:rsid w:val="00970770"/>
    <w:rsid w:val="00972932"/>
    <w:rsid w:val="00976673"/>
    <w:rsid w:val="00977F96"/>
    <w:rsid w:val="00985C63"/>
    <w:rsid w:val="009917CB"/>
    <w:rsid w:val="00995B4A"/>
    <w:rsid w:val="009A05FD"/>
    <w:rsid w:val="009A0EC1"/>
    <w:rsid w:val="009A11A3"/>
    <w:rsid w:val="009A3997"/>
    <w:rsid w:val="009A4F4F"/>
    <w:rsid w:val="009A7918"/>
    <w:rsid w:val="009B34CE"/>
    <w:rsid w:val="009B6763"/>
    <w:rsid w:val="009C0E3B"/>
    <w:rsid w:val="009C42B0"/>
    <w:rsid w:val="009C581A"/>
    <w:rsid w:val="009D4D50"/>
    <w:rsid w:val="009E0FDF"/>
    <w:rsid w:val="009E17AC"/>
    <w:rsid w:val="009E2719"/>
    <w:rsid w:val="009E2A75"/>
    <w:rsid w:val="009E610A"/>
    <w:rsid w:val="009E792E"/>
    <w:rsid w:val="009F4887"/>
    <w:rsid w:val="00A00C1F"/>
    <w:rsid w:val="00A019CD"/>
    <w:rsid w:val="00A02496"/>
    <w:rsid w:val="00A13D1B"/>
    <w:rsid w:val="00A16067"/>
    <w:rsid w:val="00A22A82"/>
    <w:rsid w:val="00A32335"/>
    <w:rsid w:val="00A34B28"/>
    <w:rsid w:val="00A35B01"/>
    <w:rsid w:val="00A36E6D"/>
    <w:rsid w:val="00A407ED"/>
    <w:rsid w:val="00A50488"/>
    <w:rsid w:val="00A510D7"/>
    <w:rsid w:val="00A643E5"/>
    <w:rsid w:val="00A873FC"/>
    <w:rsid w:val="00A93B41"/>
    <w:rsid w:val="00A94377"/>
    <w:rsid w:val="00A95B37"/>
    <w:rsid w:val="00AA1D3D"/>
    <w:rsid w:val="00AB364A"/>
    <w:rsid w:val="00AC2CDE"/>
    <w:rsid w:val="00AC56CC"/>
    <w:rsid w:val="00AD3C24"/>
    <w:rsid w:val="00AD55CA"/>
    <w:rsid w:val="00AD672A"/>
    <w:rsid w:val="00AD7592"/>
    <w:rsid w:val="00AE08E1"/>
    <w:rsid w:val="00AF0A97"/>
    <w:rsid w:val="00AF0E2D"/>
    <w:rsid w:val="00AF41D4"/>
    <w:rsid w:val="00AF77D9"/>
    <w:rsid w:val="00B0185D"/>
    <w:rsid w:val="00B0254F"/>
    <w:rsid w:val="00B0284C"/>
    <w:rsid w:val="00B151B1"/>
    <w:rsid w:val="00B15AFE"/>
    <w:rsid w:val="00B2496D"/>
    <w:rsid w:val="00B24B73"/>
    <w:rsid w:val="00B25863"/>
    <w:rsid w:val="00B3613E"/>
    <w:rsid w:val="00B371C8"/>
    <w:rsid w:val="00B428FA"/>
    <w:rsid w:val="00B430D9"/>
    <w:rsid w:val="00B43609"/>
    <w:rsid w:val="00B43896"/>
    <w:rsid w:val="00B55CCF"/>
    <w:rsid w:val="00B567B0"/>
    <w:rsid w:val="00B61D77"/>
    <w:rsid w:val="00B62CD7"/>
    <w:rsid w:val="00B66FDF"/>
    <w:rsid w:val="00B67699"/>
    <w:rsid w:val="00B7060B"/>
    <w:rsid w:val="00B74429"/>
    <w:rsid w:val="00B85937"/>
    <w:rsid w:val="00B9364D"/>
    <w:rsid w:val="00BA109E"/>
    <w:rsid w:val="00BA1DA7"/>
    <w:rsid w:val="00BB0B9F"/>
    <w:rsid w:val="00BB1263"/>
    <w:rsid w:val="00BB76B6"/>
    <w:rsid w:val="00BC3F71"/>
    <w:rsid w:val="00BC44D1"/>
    <w:rsid w:val="00BD2639"/>
    <w:rsid w:val="00BE5813"/>
    <w:rsid w:val="00BE5C83"/>
    <w:rsid w:val="00BE6369"/>
    <w:rsid w:val="00BF360C"/>
    <w:rsid w:val="00BF7A3C"/>
    <w:rsid w:val="00C02775"/>
    <w:rsid w:val="00C1083D"/>
    <w:rsid w:val="00C14A1A"/>
    <w:rsid w:val="00C14B75"/>
    <w:rsid w:val="00C15EE6"/>
    <w:rsid w:val="00C22640"/>
    <w:rsid w:val="00C23BD5"/>
    <w:rsid w:val="00C23D6E"/>
    <w:rsid w:val="00C23F50"/>
    <w:rsid w:val="00C35379"/>
    <w:rsid w:val="00C40868"/>
    <w:rsid w:val="00C430D0"/>
    <w:rsid w:val="00C53635"/>
    <w:rsid w:val="00C63252"/>
    <w:rsid w:val="00C70EB9"/>
    <w:rsid w:val="00C84545"/>
    <w:rsid w:val="00C86DA2"/>
    <w:rsid w:val="00C91EFE"/>
    <w:rsid w:val="00CA0D24"/>
    <w:rsid w:val="00CA1291"/>
    <w:rsid w:val="00CA6457"/>
    <w:rsid w:val="00CA6755"/>
    <w:rsid w:val="00CA6B93"/>
    <w:rsid w:val="00CB3D02"/>
    <w:rsid w:val="00CB4B45"/>
    <w:rsid w:val="00CB6268"/>
    <w:rsid w:val="00CC114B"/>
    <w:rsid w:val="00CC504E"/>
    <w:rsid w:val="00CC5371"/>
    <w:rsid w:val="00CD4607"/>
    <w:rsid w:val="00CD66B0"/>
    <w:rsid w:val="00CE05CD"/>
    <w:rsid w:val="00CE0C82"/>
    <w:rsid w:val="00CE2D83"/>
    <w:rsid w:val="00CE5AD4"/>
    <w:rsid w:val="00CF1DF7"/>
    <w:rsid w:val="00CF6FE7"/>
    <w:rsid w:val="00D025E7"/>
    <w:rsid w:val="00D1122B"/>
    <w:rsid w:val="00D15CC5"/>
    <w:rsid w:val="00D16466"/>
    <w:rsid w:val="00D26D81"/>
    <w:rsid w:val="00D3121B"/>
    <w:rsid w:val="00D36757"/>
    <w:rsid w:val="00D40CB8"/>
    <w:rsid w:val="00D52B29"/>
    <w:rsid w:val="00D53F33"/>
    <w:rsid w:val="00D558E4"/>
    <w:rsid w:val="00D61AC4"/>
    <w:rsid w:val="00D658D0"/>
    <w:rsid w:val="00D703E3"/>
    <w:rsid w:val="00D753D1"/>
    <w:rsid w:val="00D764DD"/>
    <w:rsid w:val="00D81DFA"/>
    <w:rsid w:val="00D83BBB"/>
    <w:rsid w:val="00D854CF"/>
    <w:rsid w:val="00D93C5E"/>
    <w:rsid w:val="00DB6648"/>
    <w:rsid w:val="00DB6B78"/>
    <w:rsid w:val="00DC3000"/>
    <w:rsid w:val="00DC59A4"/>
    <w:rsid w:val="00DD3AE5"/>
    <w:rsid w:val="00DD3EB5"/>
    <w:rsid w:val="00DE0F82"/>
    <w:rsid w:val="00DE3264"/>
    <w:rsid w:val="00DE7154"/>
    <w:rsid w:val="00DF0D65"/>
    <w:rsid w:val="00E04915"/>
    <w:rsid w:val="00E10A97"/>
    <w:rsid w:val="00E11776"/>
    <w:rsid w:val="00E147FB"/>
    <w:rsid w:val="00E149B8"/>
    <w:rsid w:val="00E161E6"/>
    <w:rsid w:val="00E1634D"/>
    <w:rsid w:val="00E16664"/>
    <w:rsid w:val="00E251F3"/>
    <w:rsid w:val="00E26301"/>
    <w:rsid w:val="00E264B1"/>
    <w:rsid w:val="00E27D4C"/>
    <w:rsid w:val="00E317F0"/>
    <w:rsid w:val="00E32672"/>
    <w:rsid w:val="00E328C2"/>
    <w:rsid w:val="00E35F04"/>
    <w:rsid w:val="00E36C56"/>
    <w:rsid w:val="00E42D33"/>
    <w:rsid w:val="00E45A25"/>
    <w:rsid w:val="00E463F7"/>
    <w:rsid w:val="00E5239A"/>
    <w:rsid w:val="00E52451"/>
    <w:rsid w:val="00E60A8A"/>
    <w:rsid w:val="00E75C56"/>
    <w:rsid w:val="00E820D1"/>
    <w:rsid w:val="00E838A9"/>
    <w:rsid w:val="00E90A57"/>
    <w:rsid w:val="00E96823"/>
    <w:rsid w:val="00E96A5F"/>
    <w:rsid w:val="00EA15B6"/>
    <w:rsid w:val="00EA67A8"/>
    <w:rsid w:val="00EA67BC"/>
    <w:rsid w:val="00EA6DA9"/>
    <w:rsid w:val="00EB19E2"/>
    <w:rsid w:val="00EB3494"/>
    <w:rsid w:val="00EB7F97"/>
    <w:rsid w:val="00EC33B0"/>
    <w:rsid w:val="00ED71B3"/>
    <w:rsid w:val="00ED74F1"/>
    <w:rsid w:val="00EE39CE"/>
    <w:rsid w:val="00EE401F"/>
    <w:rsid w:val="00EF2D13"/>
    <w:rsid w:val="00F02618"/>
    <w:rsid w:val="00F041EC"/>
    <w:rsid w:val="00F11065"/>
    <w:rsid w:val="00F155C9"/>
    <w:rsid w:val="00F1739C"/>
    <w:rsid w:val="00F221D6"/>
    <w:rsid w:val="00F22D51"/>
    <w:rsid w:val="00F250F0"/>
    <w:rsid w:val="00F306B8"/>
    <w:rsid w:val="00F30E8E"/>
    <w:rsid w:val="00F322DA"/>
    <w:rsid w:val="00F32580"/>
    <w:rsid w:val="00F36587"/>
    <w:rsid w:val="00F409B8"/>
    <w:rsid w:val="00F40AE1"/>
    <w:rsid w:val="00F414D5"/>
    <w:rsid w:val="00F41DF5"/>
    <w:rsid w:val="00F551D6"/>
    <w:rsid w:val="00F661F8"/>
    <w:rsid w:val="00F7409A"/>
    <w:rsid w:val="00F82B54"/>
    <w:rsid w:val="00F82F2E"/>
    <w:rsid w:val="00F857C9"/>
    <w:rsid w:val="00F91CCB"/>
    <w:rsid w:val="00F948B2"/>
    <w:rsid w:val="00F95AD0"/>
    <w:rsid w:val="00F96430"/>
    <w:rsid w:val="00FA012A"/>
    <w:rsid w:val="00FA39AA"/>
    <w:rsid w:val="00FA43DC"/>
    <w:rsid w:val="00FA5F35"/>
    <w:rsid w:val="00FA6F8E"/>
    <w:rsid w:val="00FB2BD9"/>
    <w:rsid w:val="00FB45B4"/>
    <w:rsid w:val="00FC1FC0"/>
    <w:rsid w:val="00FC3D9E"/>
    <w:rsid w:val="00FD212F"/>
    <w:rsid w:val="00FD73AD"/>
    <w:rsid w:val="00FE0E00"/>
    <w:rsid w:val="00FF0F21"/>
    <w:rsid w:val="00FF36DB"/>
    <w:rsid w:val="00FF56FF"/>
    <w:rsid w:val="00FF6B8F"/>
    <w:rsid w:val="00FF6C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F24F2"/>
  <w15:docId w15:val="{C7F0C9F1-609C-40FE-BD04-8A0E348B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813"/>
    <w:rPr>
      <w:rFonts w:ascii="Arial" w:hAnsi="Arial" w:cs="Arial"/>
      <w:lang w:eastAsia="en-US"/>
    </w:rPr>
  </w:style>
  <w:style w:type="paragraph" w:styleId="Heading1">
    <w:name w:val="heading 1"/>
    <w:basedOn w:val="Normal"/>
    <w:next w:val="Heading2"/>
    <w:link w:val="Heading1Char"/>
    <w:qFormat/>
    <w:rsid w:val="00606BF0"/>
    <w:pPr>
      <w:keepNext/>
      <w:numPr>
        <w:numId w:val="1"/>
      </w:numPr>
      <w:pBdr>
        <w:top w:val="single" w:sz="6" w:space="2" w:color="auto"/>
      </w:pBdr>
      <w:spacing w:before="240" w:after="120"/>
      <w:outlineLvl w:val="0"/>
    </w:pPr>
    <w:rPr>
      <w:b/>
      <w:sz w:val="28"/>
    </w:rPr>
  </w:style>
  <w:style w:type="paragraph" w:styleId="Heading2">
    <w:name w:val="heading 2"/>
    <w:basedOn w:val="Normal"/>
    <w:next w:val="Indent2"/>
    <w:qFormat/>
    <w:rsid w:val="00606BF0"/>
    <w:pPr>
      <w:keepNext/>
      <w:numPr>
        <w:ilvl w:val="1"/>
        <w:numId w:val="1"/>
      </w:numPr>
      <w:spacing w:before="120" w:after="120"/>
      <w:outlineLvl w:val="1"/>
    </w:pPr>
    <w:rPr>
      <w:b/>
      <w:sz w:val="22"/>
    </w:rPr>
  </w:style>
  <w:style w:type="paragraph" w:styleId="Heading3">
    <w:name w:val="heading 3"/>
    <w:basedOn w:val="Normal"/>
    <w:link w:val="Heading3Char"/>
    <w:qFormat/>
    <w:rsid w:val="00EA15B6"/>
    <w:pPr>
      <w:numPr>
        <w:ilvl w:val="2"/>
        <w:numId w:val="1"/>
      </w:numPr>
      <w:spacing w:before="120" w:after="120"/>
      <w:outlineLvl w:val="2"/>
    </w:pPr>
    <w:rPr>
      <w:rFonts w:eastAsiaTheme="minorHAnsi"/>
    </w:rPr>
  </w:style>
  <w:style w:type="paragraph" w:styleId="Heading4">
    <w:name w:val="heading 4"/>
    <w:basedOn w:val="Normal"/>
    <w:qFormat/>
    <w:rsid w:val="00C86DA2"/>
    <w:pPr>
      <w:numPr>
        <w:ilvl w:val="3"/>
        <w:numId w:val="1"/>
      </w:numPr>
      <w:spacing w:before="80" w:after="80"/>
      <w:outlineLvl w:val="3"/>
    </w:pPr>
  </w:style>
  <w:style w:type="paragraph" w:styleId="Heading5">
    <w:name w:val="heading 5"/>
    <w:basedOn w:val="Normal"/>
    <w:qFormat/>
    <w:rsid w:val="00606BF0"/>
    <w:pPr>
      <w:numPr>
        <w:ilvl w:val="4"/>
        <w:numId w:val="1"/>
      </w:numPr>
      <w:spacing w:after="240"/>
      <w:outlineLvl w:val="4"/>
    </w:pPr>
  </w:style>
  <w:style w:type="paragraph" w:styleId="Heading6">
    <w:name w:val="heading 6"/>
    <w:basedOn w:val="Normal"/>
    <w:qFormat/>
    <w:rsid w:val="00606BF0"/>
    <w:pPr>
      <w:numPr>
        <w:ilvl w:val="5"/>
        <w:numId w:val="1"/>
      </w:numPr>
      <w:spacing w:after="240"/>
      <w:outlineLvl w:val="5"/>
    </w:pPr>
  </w:style>
  <w:style w:type="paragraph" w:styleId="Heading7">
    <w:name w:val="heading 7"/>
    <w:basedOn w:val="Normal"/>
    <w:qFormat/>
    <w:rsid w:val="0093708E"/>
    <w:pPr>
      <w:numPr>
        <w:ilvl w:val="6"/>
        <w:numId w:val="1"/>
      </w:numPr>
      <w:spacing w:after="240"/>
      <w:outlineLvl w:val="6"/>
    </w:pPr>
  </w:style>
  <w:style w:type="paragraph" w:styleId="Heading8">
    <w:name w:val="heading 8"/>
    <w:basedOn w:val="Normal"/>
    <w:qFormat/>
    <w:rsid w:val="00606BF0"/>
    <w:pPr>
      <w:numPr>
        <w:ilvl w:val="7"/>
        <w:numId w:val="1"/>
      </w:numPr>
      <w:spacing w:after="240"/>
      <w:outlineLvl w:val="7"/>
    </w:pPr>
  </w:style>
  <w:style w:type="paragraph" w:styleId="Heading9">
    <w:name w:val="heading 9"/>
    <w:basedOn w:val="Normal"/>
    <w:qFormat/>
    <w:rsid w:val="00606BF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Footer">
    <w:name w:val="footer"/>
    <w:basedOn w:val="Normal"/>
    <w:link w:val="FooterChar"/>
    <w:rPr>
      <w:sz w:val="16"/>
    </w:rPr>
  </w:style>
  <w:style w:type="paragraph" w:styleId="BodyText">
    <w:name w:val="Body Text"/>
    <w:basedOn w:val="Normal"/>
    <w:link w:val="BodyTextChar"/>
    <w:qFormat/>
    <w:rsid w:val="003E6248"/>
    <w:pPr>
      <w:spacing w:before="80" w:after="80"/>
    </w:pPr>
  </w:style>
  <w:style w:type="paragraph" w:customStyle="1" w:styleId="Indent1">
    <w:name w:val="Indent 1"/>
    <w:basedOn w:val="Normal"/>
    <w:next w:val="Normal"/>
    <w:pPr>
      <w:spacing w:after="240"/>
      <w:ind w:left="737"/>
    </w:p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styleId="Header">
    <w:name w:val="header"/>
    <w:basedOn w:val="Normal"/>
    <w:rPr>
      <w:b/>
      <w:sz w:val="36"/>
    </w:rPr>
  </w:style>
  <w:style w:type="character" w:styleId="PageNumber">
    <w:name w:val="page number"/>
    <w:rsid w:val="000B301B"/>
    <w:rPr>
      <w:noProof w:val="0"/>
      <w:sz w:val="22"/>
      <w:lang w:val="en-AU"/>
    </w:r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pPr>
      <w:keepNext/>
    </w:pPr>
    <w:rPr>
      <w:b/>
    </w:rPr>
  </w:style>
  <w:style w:type="paragraph" w:styleId="TOC1">
    <w:name w:val="toc 1"/>
    <w:basedOn w:val="Normal"/>
    <w:next w:val="Normal"/>
    <w:uiPriority w:val="39"/>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uiPriority w:val="39"/>
    <w:pPr>
      <w:tabs>
        <w:tab w:val="right" w:pos="7938"/>
      </w:tabs>
      <w:spacing w:line="260" w:lineRule="atLeast"/>
      <w:ind w:left="737" w:right="1701" w:hanging="737"/>
    </w:pPr>
  </w:style>
  <w:style w:type="paragraph" w:styleId="TOC3">
    <w:name w:val="toc 3"/>
    <w:basedOn w:val="Normal"/>
    <w:next w:val="Normal"/>
    <w:uiPriority w:val="39"/>
    <w:pPr>
      <w:tabs>
        <w:tab w:val="right" w:pos="7938"/>
      </w:tabs>
      <w:spacing w:before="120"/>
      <w:ind w:right="1701"/>
    </w:pPr>
    <w:rPr>
      <w:b/>
    </w:r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NormalDeed">
    <w:name w:val="Normal Deed"/>
    <w:basedOn w:val="Normal"/>
    <w:pPr>
      <w:spacing w:after="240"/>
    </w:pPr>
  </w:style>
  <w:style w:type="paragraph" w:customStyle="1" w:styleId="PartHeading">
    <w:name w:val="Part Heading"/>
    <w:basedOn w:val="Normal"/>
    <w:next w:val="Heading1"/>
    <w:pPr>
      <w:keepNext/>
      <w:spacing w:before="240" w:after="240"/>
    </w:pPr>
    <w:rPr>
      <w:sz w:val="28"/>
    </w:rPr>
  </w:style>
  <w:style w:type="paragraph" w:customStyle="1" w:styleId="PrecNameCover">
    <w:name w:val="PrecNameCover"/>
    <w:basedOn w:val="Normal"/>
    <w:pPr>
      <w:spacing w:after="240" w:line="260" w:lineRule="atLeast"/>
      <w:ind w:left="57"/>
    </w:pPr>
    <w:rPr>
      <w:rFonts w:ascii="Garamond" w:hAnsi="Garamond"/>
      <w:sz w:val="64"/>
    </w:rPr>
  </w:style>
  <w:style w:type="paragraph" w:customStyle="1" w:styleId="SchedH1">
    <w:name w:val="SchedH1"/>
    <w:basedOn w:val="Normal"/>
    <w:next w:val="SchedH2"/>
    <w:pPr>
      <w:keepNext/>
      <w:pBdr>
        <w:top w:val="single" w:sz="6" w:space="2" w:color="auto"/>
      </w:pBdr>
      <w:tabs>
        <w:tab w:val="num" w:pos="737"/>
      </w:tabs>
      <w:spacing w:before="240" w:after="120"/>
      <w:ind w:left="737" w:hanging="737"/>
    </w:pPr>
    <w:rPr>
      <w:b/>
      <w:sz w:val="28"/>
    </w:rPr>
  </w:style>
  <w:style w:type="paragraph" w:customStyle="1" w:styleId="SchedH2">
    <w:name w:val="SchedH2"/>
    <w:basedOn w:val="Normal"/>
    <w:next w:val="Indent2"/>
    <w:pPr>
      <w:keepNext/>
      <w:tabs>
        <w:tab w:val="num" w:pos="737"/>
      </w:tabs>
      <w:spacing w:before="120" w:after="120"/>
      <w:ind w:left="737" w:hanging="737"/>
    </w:pPr>
    <w:rPr>
      <w:b/>
      <w:sz w:val="22"/>
    </w:rPr>
  </w:style>
  <w:style w:type="paragraph" w:customStyle="1" w:styleId="SchedH3">
    <w:name w:val="SchedH3"/>
    <w:basedOn w:val="Normal"/>
    <w:pPr>
      <w:tabs>
        <w:tab w:val="num" w:pos="1474"/>
      </w:tabs>
      <w:spacing w:after="240"/>
      <w:ind w:left="1474" w:hanging="737"/>
    </w:pPr>
  </w:style>
  <w:style w:type="paragraph" w:customStyle="1" w:styleId="SchedH4">
    <w:name w:val="SchedH4"/>
    <w:basedOn w:val="Normal"/>
    <w:pPr>
      <w:tabs>
        <w:tab w:val="num" w:pos="2211"/>
      </w:tabs>
      <w:spacing w:after="240"/>
      <w:ind w:left="2211" w:hanging="737"/>
    </w:pPr>
  </w:style>
  <w:style w:type="paragraph" w:customStyle="1" w:styleId="SchedH5">
    <w:name w:val="SchedH5"/>
    <w:basedOn w:val="Normal"/>
    <w:rsid w:val="003265B8"/>
  </w:style>
  <w:style w:type="paragraph" w:customStyle="1" w:styleId="Indent5">
    <w:name w:val="Indent 5"/>
    <w:basedOn w:val="Normal"/>
    <w:rsid w:val="00C23BD5"/>
    <w:pPr>
      <w:spacing w:after="240"/>
      <w:ind w:left="2948"/>
    </w:pPr>
  </w:style>
  <w:style w:type="paragraph" w:customStyle="1" w:styleId="Indent6">
    <w:name w:val="Indent 6"/>
    <w:basedOn w:val="Normal"/>
    <w:rsid w:val="00C23BD5"/>
    <w:pPr>
      <w:spacing w:after="240"/>
      <w:ind w:left="3686"/>
    </w:pPr>
  </w:style>
  <w:style w:type="numbering" w:styleId="111111">
    <w:name w:val="Outline List 2"/>
    <w:basedOn w:val="NoList"/>
    <w:rsid w:val="00B25863"/>
    <w:pPr>
      <w:numPr>
        <w:numId w:val="3"/>
      </w:numPr>
    </w:pPr>
  </w:style>
  <w:style w:type="numbering" w:styleId="1ai">
    <w:name w:val="Outline List 1"/>
    <w:basedOn w:val="NoList"/>
    <w:rsid w:val="00B25863"/>
    <w:pPr>
      <w:numPr>
        <w:numId w:val="4"/>
      </w:numPr>
    </w:pPr>
  </w:style>
  <w:style w:type="numbering" w:styleId="ArticleSection">
    <w:name w:val="Outline List 3"/>
    <w:basedOn w:val="NoList"/>
    <w:rsid w:val="00B25863"/>
    <w:pPr>
      <w:numPr>
        <w:numId w:val="5"/>
      </w:numPr>
    </w:pPr>
  </w:style>
  <w:style w:type="paragraph" w:styleId="BalloonText">
    <w:name w:val="Balloon Text"/>
    <w:basedOn w:val="Normal"/>
    <w:link w:val="BalloonTextChar"/>
    <w:rsid w:val="00B25863"/>
    <w:rPr>
      <w:rFonts w:ascii="Tahoma" w:hAnsi="Tahoma" w:cs="Tahoma"/>
      <w:sz w:val="16"/>
      <w:szCs w:val="16"/>
    </w:rPr>
  </w:style>
  <w:style w:type="character" w:customStyle="1" w:styleId="BalloonTextChar">
    <w:name w:val="Balloon Text Char"/>
    <w:link w:val="BalloonText"/>
    <w:rsid w:val="00B25863"/>
    <w:rPr>
      <w:rFonts w:ascii="Tahoma" w:hAnsi="Tahoma" w:cs="Tahoma"/>
      <w:sz w:val="16"/>
      <w:szCs w:val="16"/>
      <w:lang w:eastAsia="en-US"/>
    </w:rPr>
  </w:style>
  <w:style w:type="paragraph" w:styleId="Bibliography">
    <w:name w:val="Bibliography"/>
    <w:basedOn w:val="Normal"/>
    <w:next w:val="Normal"/>
    <w:uiPriority w:val="37"/>
    <w:semiHidden/>
    <w:unhideWhenUsed/>
    <w:rsid w:val="00B25863"/>
  </w:style>
  <w:style w:type="paragraph" w:styleId="BlockText">
    <w:name w:val="Block Text"/>
    <w:basedOn w:val="Normal"/>
    <w:rsid w:val="00B25863"/>
    <w:pPr>
      <w:spacing w:after="120"/>
      <w:ind w:left="1440" w:right="1440"/>
    </w:pPr>
  </w:style>
  <w:style w:type="paragraph" w:styleId="BodyText2">
    <w:name w:val="Body Text 2"/>
    <w:basedOn w:val="Normal"/>
    <w:link w:val="BodyText2Char"/>
    <w:rsid w:val="00B25863"/>
    <w:pPr>
      <w:spacing w:after="120" w:line="480" w:lineRule="auto"/>
    </w:pPr>
  </w:style>
  <w:style w:type="character" w:customStyle="1" w:styleId="BodyText2Char">
    <w:name w:val="Body Text 2 Char"/>
    <w:link w:val="BodyText2"/>
    <w:rsid w:val="00B25863"/>
    <w:rPr>
      <w:rFonts w:ascii="Arial" w:hAnsi="Arial" w:cs="Arial"/>
      <w:lang w:eastAsia="en-US"/>
    </w:rPr>
  </w:style>
  <w:style w:type="paragraph" w:styleId="BodyText3">
    <w:name w:val="Body Text 3"/>
    <w:basedOn w:val="Normal"/>
    <w:link w:val="BodyText3Char"/>
    <w:rsid w:val="00B25863"/>
    <w:pPr>
      <w:spacing w:after="120"/>
    </w:pPr>
    <w:rPr>
      <w:sz w:val="16"/>
      <w:szCs w:val="16"/>
    </w:rPr>
  </w:style>
  <w:style w:type="character" w:customStyle="1" w:styleId="BodyText3Char">
    <w:name w:val="Body Text 3 Char"/>
    <w:link w:val="BodyText3"/>
    <w:rsid w:val="00B25863"/>
    <w:rPr>
      <w:rFonts w:ascii="Arial" w:hAnsi="Arial" w:cs="Arial"/>
      <w:sz w:val="16"/>
      <w:szCs w:val="16"/>
      <w:lang w:eastAsia="en-US"/>
    </w:rPr>
  </w:style>
  <w:style w:type="paragraph" w:styleId="BodyTextFirstIndent">
    <w:name w:val="Body Text First Indent"/>
    <w:basedOn w:val="BodyText"/>
    <w:link w:val="BodyTextFirstIndentChar"/>
    <w:rsid w:val="00B25863"/>
    <w:pPr>
      <w:spacing w:after="120"/>
      <w:ind w:firstLine="210"/>
    </w:pPr>
  </w:style>
  <w:style w:type="character" w:customStyle="1" w:styleId="BodyTextChar">
    <w:name w:val="Body Text Char"/>
    <w:link w:val="BodyText"/>
    <w:rsid w:val="003E6248"/>
    <w:rPr>
      <w:rFonts w:ascii="Arial" w:hAnsi="Arial" w:cs="Arial"/>
      <w:lang w:eastAsia="en-US"/>
    </w:rPr>
  </w:style>
  <w:style w:type="character" w:customStyle="1" w:styleId="BodyTextFirstIndentChar">
    <w:name w:val="Body Text First Indent Char"/>
    <w:basedOn w:val="BodyTextChar"/>
    <w:link w:val="BodyTextFirstIndent"/>
    <w:rsid w:val="00B25863"/>
    <w:rPr>
      <w:rFonts w:ascii="Arial" w:hAnsi="Arial" w:cs="Arial"/>
      <w:lang w:eastAsia="en-US"/>
    </w:rPr>
  </w:style>
  <w:style w:type="paragraph" w:styleId="BodyTextIndent">
    <w:name w:val="Body Text Indent"/>
    <w:basedOn w:val="Normal"/>
    <w:link w:val="BodyTextIndentChar"/>
    <w:rsid w:val="00B25863"/>
    <w:pPr>
      <w:spacing w:after="120"/>
      <w:ind w:left="283"/>
    </w:pPr>
  </w:style>
  <w:style w:type="character" w:customStyle="1" w:styleId="BodyTextIndentChar">
    <w:name w:val="Body Text Indent Char"/>
    <w:link w:val="BodyTextIndent"/>
    <w:rsid w:val="00B25863"/>
    <w:rPr>
      <w:rFonts w:ascii="Arial" w:hAnsi="Arial" w:cs="Arial"/>
      <w:lang w:eastAsia="en-US"/>
    </w:rPr>
  </w:style>
  <w:style w:type="paragraph" w:styleId="BodyTextFirstIndent2">
    <w:name w:val="Body Text First Indent 2"/>
    <w:basedOn w:val="BodyTextIndent"/>
    <w:link w:val="BodyTextFirstIndent2Char"/>
    <w:rsid w:val="00B25863"/>
    <w:pPr>
      <w:ind w:firstLine="210"/>
    </w:pPr>
  </w:style>
  <w:style w:type="character" w:customStyle="1" w:styleId="BodyTextFirstIndent2Char">
    <w:name w:val="Body Text First Indent 2 Char"/>
    <w:basedOn w:val="BodyTextIndentChar"/>
    <w:link w:val="BodyTextFirstIndent2"/>
    <w:rsid w:val="00B25863"/>
    <w:rPr>
      <w:rFonts w:ascii="Arial" w:hAnsi="Arial" w:cs="Arial"/>
      <w:lang w:eastAsia="en-US"/>
    </w:rPr>
  </w:style>
  <w:style w:type="paragraph" w:styleId="BodyTextIndent2">
    <w:name w:val="Body Text Indent 2"/>
    <w:basedOn w:val="Normal"/>
    <w:link w:val="BodyTextIndent2Char"/>
    <w:rsid w:val="00B25863"/>
    <w:pPr>
      <w:spacing w:after="120" w:line="480" w:lineRule="auto"/>
      <w:ind w:left="283"/>
    </w:pPr>
  </w:style>
  <w:style w:type="character" w:customStyle="1" w:styleId="BodyTextIndent2Char">
    <w:name w:val="Body Text Indent 2 Char"/>
    <w:link w:val="BodyTextIndent2"/>
    <w:rsid w:val="00B25863"/>
    <w:rPr>
      <w:rFonts w:ascii="Arial" w:hAnsi="Arial" w:cs="Arial"/>
      <w:lang w:eastAsia="en-US"/>
    </w:rPr>
  </w:style>
  <w:style w:type="paragraph" w:styleId="BodyTextIndent3">
    <w:name w:val="Body Text Indent 3"/>
    <w:basedOn w:val="Normal"/>
    <w:link w:val="BodyTextIndent3Char"/>
    <w:rsid w:val="00B25863"/>
    <w:pPr>
      <w:spacing w:after="120"/>
      <w:ind w:left="283"/>
    </w:pPr>
    <w:rPr>
      <w:sz w:val="16"/>
      <w:szCs w:val="16"/>
    </w:rPr>
  </w:style>
  <w:style w:type="character" w:customStyle="1" w:styleId="BodyTextIndent3Char">
    <w:name w:val="Body Text Indent 3 Char"/>
    <w:link w:val="BodyTextIndent3"/>
    <w:rsid w:val="00B25863"/>
    <w:rPr>
      <w:rFonts w:ascii="Arial" w:hAnsi="Arial" w:cs="Arial"/>
      <w:sz w:val="16"/>
      <w:szCs w:val="16"/>
      <w:lang w:eastAsia="en-US"/>
    </w:rPr>
  </w:style>
  <w:style w:type="character" w:styleId="BookTitle">
    <w:name w:val="Book Title"/>
    <w:uiPriority w:val="33"/>
    <w:qFormat/>
    <w:rsid w:val="00B25863"/>
    <w:rPr>
      <w:b/>
      <w:bCs/>
      <w:smallCaps/>
      <w:spacing w:val="5"/>
    </w:rPr>
  </w:style>
  <w:style w:type="paragraph" w:styleId="Caption">
    <w:name w:val="caption"/>
    <w:basedOn w:val="Normal"/>
    <w:next w:val="Normal"/>
    <w:semiHidden/>
    <w:unhideWhenUsed/>
    <w:qFormat/>
    <w:rsid w:val="00B25863"/>
    <w:rPr>
      <w:b/>
      <w:bCs/>
    </w:rPr>
  </w:style>
  <w:style w:type="paragraph" w:styleId="Closing">
    <w:name w:val="Closing"/>
    <w:basedOn w:val="Normal"/>
    <w:link w:val="ClosingChar"/>
    <w:rsid w:val="00B25863"/>
    <w:pPr>
      <w:ind w:left="4252"/>
    </w:pPr>
  </w:style>
  <w:style w:type="character" w:customStyle="1" w:styleId="ClosingChar">
    <w:name w:val="Closing Char"/>
    <w:link w:val="Closing"/>
    <w:rsid w:val="00B25863"/>
    <w:rPr>
      <w:rFonts w:ascii="Arial" w:hAnsi="Arial" w:cs="Arial"/>
      <w:lang w:eastAsia="en-US"/>
    </w:rPr>
  </w:style>
  <w:style w:type="table" w:styleId="ColorfulGrid">
    <w:name w:val="Colorful Grid"/>
    <w:basedOn w:val="TableNormal"/>
    <w:uiPriority w:val="73"/>
    <w:rsid w:val="00B2586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2586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2586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2586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2586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2586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2586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2586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258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2586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2586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2586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2586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2586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2586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2586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2586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2586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2586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2586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2586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B25863"/>
    <w:rPr>
      <w:sz w:val="16"/>
      <w:szCs w:val="16"/>
    </w:rPr>
  </w:style>
  <w:style w:type="paragraph" w:styleId="CommentText">
    <w:name w:val="annotation text"/>
    <w:basedOn w:val="Normal"/>
    <w:link w:val="CommentTextChar"/>
    <w:rsid w:val="00B25863"/>
  </w:style>
  <w:style w:type="character" w:customStyle="1" w:styleId="CommentTextChar">
    <w:name w:val="Comment Text Char"/>
    <w:link w:val="CommentText"/>
    <w:rsid w:val="00B25863"/>
    <w:rPr>
      <w:rFonts w:ascii="Arial" w:hAnsi="Arial" w:cs="Arial"/>
      <w:lang w:eastAsia="en-US"/>
    </w:rPr>
  </w:style>
  <w:style w:type="paragraph" w:styleId="CommentSubject">
    <w:name w:val="annotation subject"/>
    <w:basedOn w:val="CommentText"/>
    <w:next w:val="CommentText"/>
    <w:link w:val="CommentSubjectChar"/>
    <w:rsid w:val="00B25863"/>
    <w:rPr>
      <w:b/>
      <w:bCs/>
    </w:rPr>
  </w:style>
  <w:style w:type="character" w:customStyle="1" w:styleId="CommentSubjectChar">
    <w:name w:val="Comment Subject Char"/>
    <w:link w:val="CommentSubject"/>
    <w:rsid w:val="00B25863"/>
    <w:rPr>
      <w:rFonts w:ascii="Arial" w:hAnsi="Arial" w:cs="Arial"/>
      <w:b/>
      <w:bCs/>
      <w:lang w:eastAsia="en-US"/>
    </w:rPr>
  </w:style>
  <w:style w:type="table" w:styleId="DarkList">
    <w:name w:val="Dark List"/>
    <w:basedOn w:val="TableNormal"/>
    <w:uiPriority w:val="70"/>
    <w:rsid w:val="00B2586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2586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2586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2586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2586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2586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2586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25863"/>
  </w:style>
  <w:style w:type="character" w:customStyle="1" w:styleId="DateChar">
    <w:name w:val="Date Char"/>
    <w:link w:val="Date"/>
    <w:rsid w:val="00B25863"/>
    <w:rPr>
      <w:rFonts w:ascii="Arial" w:hAnsi="Arial" w:cs="Arial"/>
      <w:lang w:eastAsia="en-US"/>
    </w:rPr>
  </w:style>
  <w:style w:type="paragraph" w:styleId="DocumentMap">
    <w:name w:val="Document Map"/>
    <w:basedOn w:val="Normal"/>
    <w:link w:val="DocumentMapChar"/>
    <w:rsid w:val="00B25863"/>
    <w:rPr>
      <w:rFonts w:ascii="Tahoma" w:hAnsi="Tahoma" w:cs="Tahoma"/>
      <w:sz w:val="16"/>
      <w:szCs w:val="16"/>
    </w:rPr>
  </w:style>
  <w:style w:type="character" w:customStyle="1" w:styleId="DocumentMapChar">
    <w:name w:val="Document Map Char"/>
    <w:link w:val="DocumentMap"/>
    <w:rsid w:val="00B25863"/>
    <w:rPr>
      <w:rFonts w:ascii="Tahoma" w:hAnsi="Tahoma" w:cs="Tahoma"/>
      <w:sz w:val="16"/>
      <w:szCs w:val="16"/>
      <w:lang w:eastAsia="en-US"/>
    </w:rPr>
  </w:style>
  <w:style w:type="paragraph" w:styleId="E-mailSignature">
    <w:name w:val="E-mail Signature"/>
    <w:basedOn w:val="Normal"/>
    <w:link w:val="E-mailSignatureChar"/>
    <w:rsid w:val="00B25863"/>
  </w:style>
  <w:style w:type="character" w:customStyle="1" w:styleId="E-mailSignatureChar">
    <w:name w:val="E-mail Signature Char"/>
    <w:link w:val="E-mailSignature"/>
    <w:rsid w:val="00B25863"/>
    <w:rPr>
      <w:rFonts w:ascii="Arial" w:hAnsi="Arial" w:cs="Arial"/>
      <w:lang w:eastAsia="en-US"/>
    </w:rPr>
  </w:style>
  <w:style w:type="character" w:styleId="Emphasis">
    <w:name w:val="Emphasis"/>
    <w:qFormat/>
    <w:rsid w:val="00B25863"/>
    <w:rPr>
      <w:i/>
      <w:iCs/>
    </w:rPr>
  </w:style>
  <w:style w:type="character" w:styleId="EndnoteReference">
    <w:name w:val="endnote reference"/>
    <w:rsid w:val="00B25863"/>
    <w:rPr>
      <w:vertAlign w:val="superscript"/>
    </w:rPr>
  </w:style>
  <w:style w:type="paragraph" w:styleId="EndnoteText">
    <w:name w:val="endnote text"/>
    <w:basedOn w:val="Normal"/>
    <w:link w:val="EndnoteTextChar"/>
    <w:rsid w:val="00B25863"/>
  </w:style>
  <w:style w:type="character" w:customStyle="1" w:styleId="EndnoteTextChar">
    <w:name w:val="Endnote Text Char"/>
    <w:link w:val="EndnoteText"/>
    <w:rsid w:val="00B25863"/>
    <w:rPr>
      <w:rFonts w:ascii="Arial" w:hAnsi="Arial" w:cs="Arial"/>
      <w:lang w:eastAsia="en-US"/>
    </w:rPr>
  </w:style>
  <w:style w:type="paragraph" w:styleId="EnvelopeAddress">
    <w:name w:val="envelope address"/>
    <w:basedOn w:val="Normal"/>
    <w:rsid w:val="00B2586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5863"/>
    <w:rPr>
      <w:rFonts w:ascii="Cambria" w:eastAsia="SimSun" w:hAnsi="Cambria" w:cs="Times New Roman"/>
    </w:rPr>
  </w:style>
  <w:style w:type="character" w:styleId="FollowedHyperlink">
    <w:name w:val="FollowedHyperlink"/>
    <w:rsid w:val="00B25863"/>
    <w:rPr>
      <w:color w:val="800080"/>
      <w:u w:val="single"/>
    </w:rPr>
  </w:style>
  <w:style w:type="character" w:styleId="HTMLAcronym">
    <w:name w:val="HTML Acronym"/>
    <w:rsid w:val="00B25863"/>
  </w:style>
  <w:style w:type="paragraph" w:styleId="HTMLAddress">
    <w:name w:val="HTML Address"/>
    <w:basedOn w:val="Normal"/>
    <w:link w:val="HTMLAddressChar"/>
    <w:rsid w:val="00B25863"/>
    <w:rPr>
      <w:i/>
      <w:iCs/>
    </w:rPr>
  </w:style>
  <w:style w:type="character" w:customStyle="1" w:styleId="HTMLAddressChar">
    <w:name w:val="HTML Address Char"/>
    <w:link w:val="HTMLAddress"/>
    <w:rsid w:val="00B25863"/>
    <w:rPr>
      <w:rFonts w:ascii="Arial" w:hAnsi="Arial" w:cs="Arial"/>
      <w:i/>
      <w:iCs/>
      <w:lang w:eastAsia="en-US"/>
    </w:rPr>
  </w:style>
  <w:style w:type="character" w:styleId="HTMLCite">
    <w:name w:val="HTML Cite"/>
    <w:rsid w:val="00B25863"/>
    <w:rPr>
      <w:i/>
      <w:iCs/>
    </w:rPr>
  </w:style>
  <w:style w:type="character" w:styleId="HTMLCode">
    <w:name w:val="HTML Code"/>
    <w:rsid w:val="00B25863"/>
    <w:rPr>
      <w:rFonts w:ascii="Courier New" w:hAnsi="Courier New" w:cs="Courier New"/>
      <w:sz w:val="20"/>
      <w:szCs w:val="20"/>
    </w:rPr>
  </w:style>
  <w:style w:type="character" w:styleId="HTMLDefinition">
    <w:name w:val="HTML Definition"/>
    <w:rsid w:val="00B25863"/>
    <w:rPr>
      <w:i/>
      <w:iCs/>
    </w:rPr>
  </w:style>
  <w:style w:type="character" w:styleId="HTMLKeyboard">
    <w:name w:val="HTML Keyboard"/>
    <w:rsid w:val="00B25863"/>
    <w:rPr>
      <w:rFonts w:ascii="Courier New" w:hAnsi="Courier New" w:cs="Courier New"/>
      <w:sz w:val="20"/>
      <w:szCs w:val="20"/>
    </w:rPr>
  </w:style>
  <w:style w:type="paragraph" w:styleId="HTMLPreformatted">
    <w:name w:val="HTML Preformatted"/>
    <w:basedOn w:val="Normal"/>
    <w:link w:val="HTMLPreformattedChar"/>
    <w:rsid w:val="00B25863"/>
    <w:rPr>
      <w:rFonts w:ascii="Courier New" w:hAnsi="Courier New" w:cs="Courier New"/>
    </w:rPr>
  </w:style>
  <w:style w:type="character" w:customStyle="1" w:styleId="HTMLPreformattedChar">
    <w:name w:val="HTML Preformatted Char"/>
    <w:link w:val="HTMLPreformatted"/>
    <w:rsid w:val="00B25863"/>
    <w:rPr>
      <w:rFonts w:ascii="Courier New" w:hAnsi="Courier New" w:cs="Courier New"/>
      <w:lang w:eastAsia="en-US"/>
    </w:rPr>
  </w:style>
  <w:style w:type="character" w:styleId="HTMLSample">
    <w:name w:val="HTML Sample"/>
    <w:rsid w:val="00B25863"/>
    <w:rPr>
      <w:rFonts w:ascii="Courier New" w:hAnsi="Courier New" w:cs="Courier New"/>
    </w:rPr>
  </w:style>
  <w:style w:type="character" w:styleId="HTMLTypewriter">
    <w:name w:val="HTML Typewriter"/>
    <w:rsid w:val="00B25863"/>
    <w:rPr>
      <w:rFonts w:ascii="Courier New" w:hAnsi="Courier New" w:cs="Courier New"/>
      <w:sz w:val="20"/>
      <w:szCs w:val="20"/>
    </w:rPr>
  </w:style>
  <w:style w:type="character" w:styleId="HTMLVariable">
    <w:name w:val="HTML Variable"/>
    <w:rsid w:val="00B25863"/>
    <w:rPr>
      <w:i/>
      <w:iCs/>
    </w:rPr>
  </w:style>
  <w:style w:type="character" w:styleId="Hyperlink">
    <w:name w:val="Hyperlink"/>
    <w:rsid w:val="00B25863"/>
    <w:rPr>
      <w:color w:val="0000FF"/>
      <w:u w:val="single"/>
    </w:rPr>
  </w:style>
  <w:style w:type="paragraph" w:styleId="Index1">
    <w:name w:val="index 1"/>
    <w:basedOn w:val="Normal"/>
    <w:next w:val="Normal"/>
    <w:autoRedefine/>
    <w:rsid w:val="00B25863"/>
    <w:pPr>
      <w:ind w:left="200" w:hanging="200"/>
    </w:pPr>
  </w:style>
  <w:style w:type="paragraph" w:styleId="Index2">
    <w:name w:val="index 2"/>
    <w:basedOn w:val="Normal"/>
    <w:next w:val="Normal"/>
    <w:autoRedefine/>
    <w:rsid w:val="00B25863"/>
    <w:pPr>
      <w:ind w:left="400" w:hanging="200"/>
    </w:pPr>
  </w:style>
  <w:style w:type="paragraph" w:styleId="Index3">
    <w:name w:val="index 3"/>
    <w:basedOn w:val="Normal"/>
    <w:next w:val="Normal"/>
    <w:autoRedefine/>
    <w:rsid w:val="00B25863"/>
    <w:pPr>
      <w:ind w:left="600" w:hanging="200"/>
    </w:pPr>
  </w:style>
  <w:style w:type="paragraph" w:styleId="Index4">
    <w:name w:val="index 4"/>
    <w:basedOn w:val="Normal"/>
    <w:next w:val="Normal"/>
    <w:autoRedefine/>
    <w:rsid w:val="00B25863"/>
    <w:pPr>
      <w:ind w:left="800" w:hanging="200"/>
    </w:pPr>
  </w:style>
  <w:style w:type="paragraph" w:styleId="Index5">
    <w:name w:val="index 5"/>
    <w:basedOn w:val="Normal"/>
    <w:next w:val="Normal"/>
    <w:autoRedefine/>
    <w:rsid w:val="00B25863"/>
    <w:pPr>
      <w:ind w:left="1000" w:hanging="200"/>
    </w:pPr>
  </w:style>
  <w:style w:type="paragraph" w:styleId="Index6">
    <w:name w:val="index 6"/>
    <w:basedOn w:val="Normal"/>
    <w:next w:val="Normal"/>
    <w:autoRedefine/>
    <w:rsid w:val="00B25863"/>
    <w:pPr>
      <w:ind w:left="1200" w:hanging="200"/>
    </w:pPr>
  </w:style>
  <w:style w:type="paragraph" w:styleId="Index7">
    <w:name w:val="index 7"/>
    <w:basedOn w:val="Normal"/>
    <w:next w:val="Normal"/>
    <w:autoRedefine/>
    <w:rsid w:val="00B25863"/>
    <w:pPr>
      <w:ind w:left="1400" w:hanging="200"/>
    </w:pPr>
  </w:style>
  <w:style w:type="paragraph" w:styleId="Index8">
    <w:name w:val="index 8"/>
    <w:basedOn w:val="Normal"/>
    <w:next w:val="Normal"/>
    <w:autoRedefine/>
    <w:rsid w:val="00B25863"/>
    <w:pPr>
      <w:ind w:left="1600" w:hanging="200"/>
    </w:pPr>
  </w:style>
  <w:style w:type="paragraph" w:styleId="Index9">
    <w:name w:val="index 9"/>
    <w:basedOn w:val="Normal"/>
    <w:next w:val="Normal"/>
    <w:autoRedefine/>
    <w:rsid w:val="00B25863"/>
    <w:pPr>
      <w:ind w:left="1800" w:hanging="200"/>
    </w:pPr>
  </w:style>
  <w:style w:type="paragraph" w:styleId="IndexHeading">
    <w:name w:val="index heading"/>
    <w:basedOn w:val="Normal"/>
    <w:next w:val="Index1"/>
    <w:rsid w:val="00B25863"/>
    <w:rPr>
      <w:rFonts w:ascii="Cambria" w:eastAsia="SimSun" w:hAnsi="Cambria" w:cs="Times New Roman"/>
      <w:b/>
      <w:bCs/>
    </w:rPr>
  </w:style>
  <w:style w:type="character" w:styleId="IntenseEmphasis">
    <w:name w:val="Intense Emphasis"/>
    <w:uiPriority w:val="21"/>
    <w:qFormat/>
    <w:rsid w:val="00B25863"/>
    <w:rPr>
      <w:b/>
      <w:bCs/>
      <w:i/>
      <w:iCs/>
      <w:color w:val="4F81BD"/>
    </w:rPr>
  </w:style>
  <w:style w:type="paragraph" w:styleId="IntenseQuote">
    <w:name w:val="Intense Quote"/>
    <w:basedOn w:val="Normal"/>
    <w:next w:val="Normal"/>
    <w:link w:val="IntenseQuoteChar"/>
    <w:uiPriority w:val="30"/>
    <w:qFormat/>
    <w:rsid w:val="00B258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5863"/>
    <w:rPr>
      <w:rFonts w:ascii="Arial" w:hAnsi="Arial" w:cs="Arial"/>
      <w:b/>
      <w:bCs/>
      <w:i/>
      <w:iCs/>
      <w:color w:val="4F81BD"/>
      <w:lang w:eastAsia="en-US"/>
    </w:rPr>
  </w:style>
  <w:style w:type="character" w:styleId="IntenseReference">
    <w:name w:val="Intense Reference"/>
    <w:uiPriority w:val="32"/>
    <w:qFormat/>
    <w:rsid w:val="00B25863"/>
    <w:rPr>
      <w:b/>
      <w:bCs/>
      <w:smallCaps/>
      <w:color w:val="C0504D"/>
      <w:spacing w:val="5"/>
      <w:u w:val="single"/>
    </w:rPr>
  </w:style>
  <w:style w:type="table" w:styleId="LightGrid">
    <w:name w:val="Light Grid"/>
    <w:basedOn w:val="TableNormal"/>
    <w:uiPriority w:val="62"/>
    <w:rsid w:val="00B2586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258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2586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2586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2586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258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2586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258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258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258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2586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2586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258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258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258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2586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2586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2586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2586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258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2586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B25863"/>
  </w:style>
  <w:style w:type="paragraph" w:styleId="List">
    <w:name w:val="List"/>
    <w:basedOn w:val="Normal"/>
    <w:rsid w:val="00B25863"/>
    <w:pPr>
      <w:ind w:left="283" w:hanging="283"/>
      <w:contextualSpacing/>
    </w:pPr>
  </w:style>
  <w:style w:type="paragraph" w:styleId="List2">
    <w:name w:val="List 2"/>
    <w:basedOn w:val="Normal"/>
    <w:rsid w:val="00B25863"/>
    <w:pPr>
      <w:ind w:left="566" w:hanging="283"/>
      <w:contextualSpacing/>
    </w:pPr>
  </w:style>
  <w:style w:type="paragraph" w:styleId="List3">
    <w:name w:val="List 3"/>
    <w:basedOn w:val="Normal"/>
    <w:rsid w:val="00B25863"/>
    <w:pPr>
      <w:ind w:left="849" w:hanging="283"/>
      <w:contextualSpacing/>
    </w:pPr>
  </w:style>
  <w:style w:type="paragraph" w:styleId="List4">
    <w:name w:val="List 4"/>
    <w:basedOn w:val="Normal"/>
    <w:rsid w:val="00B25863"/>
    <w:pPr>
      <w:ind w:left="1132" w:hanging="283"/>
      <w:contextualSpacing/>
    </w:pPr>
  </w:style>
  <w:style w:type="paragraph" w:styleId="List5">
    <w:name w:val="List 5"/>
    <w:basedOn w:val="Normal"/>
    <w:rsid w:val="00B25863"/>
    <w:pPr>
      <w:ind w:left="1415" w:hanging="283"/>
      <w:contextualSpacing/>
    </w:pPr>
  </w:style>
  <w:style w:type="paragraph" w:styleId="ListBullet">
    <w:name w:val="List Bullet"/>
    <w:basedOn w:val="Normal"/>
    <w:rsid w:val="00B25863"/>
    <w:pPr>
      <w:numPr>
        <w:numId w:val="6"/>
      </w:numPr>
      <w:contextualSpacing/>
    </w:pPr>
  </w:style>
  <w:style w:type="paragraph" w:styleId="ListBullet2">
    <w:name w:val="List Bullet 2"/>
    <w:basedOn w:val="Normal"/>
    <w:rsid w:val="00B25863"/>
    <w:pPr>
      <w:numPr>
        <w:numId w:val="7"/>
      </w:numPr>
      <w:contextualSpacing/>
    </w:pPr>
  </w:style>
  <w:style w:type="paragraph" w:styleId="ListBullet3">
    <w:name w:val="List Bullet 3"/>
    <w:basedOn w:val="Normal"/>
    <w:rsid w:val="00B25863"/>
    <w:pPr>
      <w:numPr>
        <w:numId w:val="8"/>
      </w:numPr>
      <w:contextualSpacing/>
    </w:pPr>
  </w:style>
  <w:style w:type="paragraph" w:styleId="ListBullet4">
    <w:name w:val="List Bullet 4"/>
    <w:basedOn w:val="Normal"/>
    <w:rsid w:val="00B25863"/>
    <w:pPr>
      <w:numPr>
        <w:numId w:val="9"/>
      </w:numPr>
      <w:contextualSpacing/>
    </w:pPr>
  </w:style>
  <w:style w:type="paragraph" w:styleId="ListBullet5">
    <w:name w:val="List Bullet 5"/>
    <w:basedOn w:val="Normal"/>
    <w:rsid w:val="00B25863"/>
    <w:pPr>
      <w:numPr>
        <w:numId w:val="10"/>
      </w:numPr>
      <w:contextualSpacing/>
    </w:pPr>
  </w:style>
  <w:style w:type="paragraph" w:styleId="ListContinue">
    <w:name w:val="List Continue"/>
    <w:basedOn w:val="Normal"/>
    <w:rsid w:val="00B25863"/>
    <w:pPr>
      <w:spacing w:after="120"/>
      <w:ind w:left="283"/>
      <w:contextualSpacing/>
    </w:pPr>
  </w:style>
  <w:style w:type="paragraph" w:styleId="ListContinue2">
    <w:name w:val="List Continue 2"/>
    <w:basedOn w:val="Normal"/>
    <w:rsid w:val="00B25863"/>
    <w:pPr>
      <w:spacing w:after="120"/>
      <w:ind w:left="566"/>
      <w:contextualSpacing/>
    </w:pPr>
  </w:style>
  <w:style w:type="paragraph" w:styleId="ListContinue3">
    <w:name w:val="List Continue 3"/>
    <w:basedOn w:val="Normal"/>
    <w:rsid w:val="00B25863"/>
    <w:pPr>
      <w:spacing w:after="120"/>
      <w:ind w:left="849"/>
      <w:contextualSpacing/>
    </w:pPr>
  </w:style>
  <w:style w:type="paragraph" w:styleId="ListContinue4">
    <w:name w:val="List Continue 4"/>
    <w:basedOn w:val="Normal"/>
    <w:rsid w:val="00B25863"/>
    <w:pPr>
      <w:spacing w:after="120"/>
      <w:ind w:left="1132"/>
      <w:contextualSpacing/>
    </w:pPr>
  </w:style>
  <w:style w:type="paragraph" w:styleId="ListContinue5">
    <w:name w:val="List Continue 5"/>
    <w:basedOn w:val="Normal"/>
    <w:rsid w:val="00B25863"/>
    <w:pPr>
      <w:spacing w:after="120"/>
      <w:ind w:left="1415"/>
      <w:contextualSpacing/>
    </w:pPr>
  </w:style>
  <w:style w:type="paragraph" w:styleId="ListNumber">
    <w:name w:val="List Number"/>
    <w:basedOn w:val="Normal"/>
    <w:rsid w:val="00B25863"/>
    <w:pPr>
      <w:numPr>
        <w:numId w:val="11"/>
      </w:numPr>
      <w:contextualSpacing/>
    </w:pPr>
  </w:style>
  <w:style w:type="paragraph" w:styleId="ListNumber2">
    <w:name w:val="List Number 2"/>
    <w:basedOn w:val="Normal"/>
    <w:rsid w:val="00B25863"/>
    <w:pPr>
      <w:numPr>
        <w:numId w:val="12"/>
      </w:numPr>
      <w:contextualSpacing/>
    </w:pPr>
  </w:style>
  <w:style w:type="paragraph" w:styleId="ListNumber3">
    <w:name w:val="List Number 3"/>
    <w:basedOn w:val="Normal"/>
    <w:rsid w:val="00B25863"/>
    <w:pPr>
      <w:numPr>
        <w:numId w:val="13"/>
      </w:numPr>
      <w:contextualSpacing/>
    </w:pPr>
  </w:style>
  <w:style w:type="paragraph" w:styleId="ListNumber4">
    <w:name w:val="List Number 4"/>
    <w:basedOn w:val="Normal"/>
    <w:rsid w:val="00B25863"/>
    <w:pPr>
      <w:numPr>
        <w:numId w:val="14"/>
      </w:numPr>
      <w:contextualSpacing/>
    </w:pPr>
  </w:style>
  <w:style w:type="paragraph" w:styleId="ListNumber5">
    <w:name w:val="List Number 5"/>
    <w:basedOn w:val="Normal"/>
    <w:rsid w:val="00B25863"/>
    <w:pPr>
      <w:numPr>
        <w:numId w:val="15"/>
      </w:numPr>
      <w:contextualSpacing/>
    </w:pPr>
  </w:style>
  <w:style w:type="paragraph" w:styleId="ListParagraph">
    <w:name w:val="List Paragraph"/>
    <w:basedOn w:val="Normal"/>
    <w:uiPriority w:val="1"/>
    <w:qFormat/>
    <w:rsid w:val="00B25863"/>
    <w:pPr>
      <w:ind w:left="720"/>
    </w:pPr>
  </w:style>
  <w:style w:type="paragraph" w:styleId="MacroText">
    <w:name w:val="macro"/>
    <w:link w:val="MacroTextChar"/>
    <w:rsid w:val="00B258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5863"/>
    <w:rPr>
      <w:rFonts w:ascii="Courier New" w:hAnsi="Courier New" w:cs="Courier New"/>
      <w:lang w:eastAsia="en-US"/>
    </w:rPr>
  </w:style>
  <w:style w:type="table" w:styleId="MediumGrid1">
    <w:name w:val="Medium Grid 1"/>
    <w:basedOn w:val="TableNormal"/>
    <w:uiPriority w:val="67"/>
    <w:rsid w:val="00B258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258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258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258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258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258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258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2586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2586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2586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2586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2586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2586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2586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2586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2586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2586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2586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2586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2586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2586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2586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2586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2586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2586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2586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2586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2586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258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258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258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258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258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258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258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258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5863"/>
    <w:rPr>
      <w:rFonts w:ascii="Cambria" w:eastAsia="SimSun" w:hAnsi="Cambria" w:cs="Times New Roman"/>
      <w:sz w:val="24"/>
      <w:szCs w:val="24"/>
      <w:shd w:val="pct20" w:color="auto" w:fill="auto"/>
      <w:lang w:eastAsia="en-US"/>
    </w:rPr>
  </w:style>
  <w:style w:type="paragraph" w:styleId="NoSpacing">
    <w:name w:val="No Spacing"/>
    <w:uiPriority w:val="1"/>
    <w:qFormat/>
    <w:rsid w:val="00B25863"/>
    <w:rPr>
      <w:rFonts w:ascii="Arial" w:hAnsi="Arial" w:cs="Arial"/>
      <w:lang w:eastAsia="en-US"/>
    </w:rPr>
  </w:style>
  <w:style w:type="paragraph" w:styleId="NormalWeb">
    <w:name w:val="Normal (Web)"/>
    <w:basedOn w:val="Normal"/>
    <w:rsid w:val="00B25863"/>
    <w:rPr>
      <w:sz w:val="24"/>
      <w:szCs w:val="24"/>
    </w:rPr>
  </w:style>
  <w:style w:type="paragraph" w:styleId="NormalIndent">
    <w:name w:val="Normal Indent"/>
    <w:basedOn w:val="Normal"/>
    <w:rsid w:val="00B25863"/>
    <w:pPr>
      <w:ind w:left="720"/>
    </w:pPr>
  </w:style>
  <w:style w:type="paragraph" w:styleId="NoteHeading">
    <w:name w:val="Note Heading"/>
    <w:basedOn w:val="Normal"/>
    <w:next w:val="Normal"/>
    <w:link w:val="NoteHeadingChar"/>
    <w:rsid w:val="00B25863"/>
  </w:style>
  <w:style w:type="character" w:customStyle="1" w:styleId="NoteHeadingChar">
    <w:name w:val="Note Heading Char"/>
    <w:link w:val="NoteHeading"/>
    <w:rsid w:val="00B25863"/>
    <w:rPr>
      <w:rFonts w:ascii="Arial" w:hAnsi="Arial" w:cs="Arial"/>
      <w:lang w:eastAsia="en-US"/>
    </w:rPr>
  </w:style>
  <w:style w:type="character" w:styleId="PlaceholderText">
    <w:name w:val="Placeholder Text"/>
    <w:uiPriority w:val="99"/>
    <w:semiHidden/>
    <w:rsid w:val="00B25863"/>
    <w:rPr>
      <w:color w:val="808080"/>
    </w:rPr>
  </w:style>
  <w:style w:type="paragraph" w:styleId="PlainText">
    <w:name w:val="Plain Text"/>
    <w:basedOn w:val="Normal"/>
    <w:link w:val="PlainTextChar"/>
    <w:rsid w:val="00B25863"/>
    <w:rPr>
      <w:rFonts w:ascii="Courier New" w:hAnsi="Courier New" w:cs="Courier New"/>
    </w:rPr>
  </w:style>
  <w:style w:type="character" w:customStyle="1" w:styleId="PlainTextChar">
    <w:name w:val="Plain Text Char"/>
    <w:link w:val="PlainText"/>
    <w:rsid w:val="00B25863"/>
    <w:rPr>
      <w:rFonts w:ascii="Courier New" w:hAnsi="Courier New" w:cs="Courier New"/>
      <w:lang w:eastAsia="en-US"/>
    </w:rPr>
  </w:style>
  <w:style w:type="paragraph" w:styleId="Quote">
    <w:name w:val="Quote"/>
    <w:basedOn w:val="Normal"/>
    <w:next w:val="Normal"/>
    <w:link w:val="QuoteChar"/>
    <w:uiPriority w:val="29"/>
    <w:qFormat/>
    <w:rsid w:val="00B25863"/>
    <w:rPr>
      <w:i/>
      <w:iCs/>
      <w:color w:val="000000"/>
    </w:rPr>
  </w:style>
  <w:style w:type="character" w:customStyle="1" w:styleId="QuoteChar">
    <w:name w:val="Quote Char"/>
    <w:link w:val="Quote"/>
    <w:uiPriority w:val="29"/>
    <w:rsid w:val="00B25863"/>
    <w:rPr>
      <w:rFonts w:ascii="Arial" w:hAnsi="Arial" w:cs="Arial"/>
      <w:i/>
      <w:iCs/>
      <w:color w:val="000000"/>
      <w:lang w:eastAsia="en-US"/>
    </w:rPr>
  </w:style>
  <w:style w:type="paragraph" w:styleId="Salutation">
    <w:name w:val="Salutation"/>
    <w:basedOn w:val="Normal"/>
    <w:next w:val="Normal"/>
    <w:link w:val="SalutationChar"/>
    <w:rsid w:val="00B25863"/>
  </w:style>
  <w:style w:type="character" w:customStyle="1" w:styleId="SalutationChar">
    <w:name w:val="Salutation Char"/>
    <w:link w:val="Salutation"/>
    <w:rsid w:val="00B25863"/>
    <w:rPr>
      <w:rFonts w:ascii="Arial" w:hAnsi="Arial" w:cs="Arial"/>
      <w:lang w:eastAsia="en-US"/>
    </w:rPr>
  </w:style>
  <w:style w:type="paragraph" w:styleId="Signature">
    <w:name w:val="Signature"/>
    <w:basedOn w:val="Normal"/>
    <w:link w:val="SignatureChar"/>
    <w:rsid w:val="00B25863"/>
    <w:pPr>
      <w:ind w:left="4252"/>
    </w:pPr>
  </w:style>
  <w:style w:type="character" w:customStyle="1" w:styleId="SignatureChar">
    <w:name w:val="Signature Char"/>
    <w:link w:val="Signature"/>
    <w:rsid w:val="00B25863"/>
    <w:rPr>
      <w:rFonts w:ascii="Arial" w:hAnsi="Arial" w:cs="Arial"/>
      <w:lang w:eastAsia="en-US"/>
    </w:rPr>
  </w:style>
  <w:style w:type="character" w:styleId="Strong">
    <w:name w:val="Strong"/>
    <w:qFormat/>
    <w:rsid w:val="00B25863"/>
    <w:rPr>
      <w:b/>
      <w:bCs/>
    </w:rPr>
  </w:style>
  <w:style w:type="paragraph" w:styleId="Subtitle">
    <w:name w:val="Subtitle"/>
    <w:basedOn w:val="Normal"/>
    <w:next w:val="Normal"/>
    <w:link w:val="SubtitleChar"/>
    <w:qFormat/>
    <w:rsid w:val="00B2586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5863"/>
    <w:rPr>
      <w:rFonts w:ascii="Cambria" w:eastAsia="SimSun" w:hAnsi="Cambria" w:cs="Times New Roman"/>
      <w:sz w:val="24"/>
      <w:szCs w:val="24"/>
      <w:lang w:eastAsia="en-US"/>
    </w:rPr>
  </w:style>
  <w:style w:type="character" w:styleId="SubtleEmphasis">
    <w:name w:val="Subtle Emphasis"/>
    <w:uiPriority w:val="19"/>
    <w:qFormat/>
    <w:rsid w:val="00B25863"/>
    <w:rPr>
      <w:i/>
      <w:iCs/>
      <w:color w:val="808080"/>
    </w:rPr>
  </w:style>
  <w:style w:type="character" w:styleId="SubtleReference">
    <w:name w:val="Subtle Reference"/>
    <w:uiPriority w:val="31"/>
    <w:qFormat/>
    <w:rsid w:val="00B25863"/>
    <w:rPr>
      <w:smallCaps/>
      <w:color w:val="C0504D"/>
      <w:u w:val="single"/>
    </w:rPr>
  </w:style>
  <w:style w:type="table" w:styleId="Table3Deffects1">
    <w:name w:val="Table 3D effects 1"/>
    <w:basedOn w:val="TableNormal"/>
    <w:rsid w:val="00B258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58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58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58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58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58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58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58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58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58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58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58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58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58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58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58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58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58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58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58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58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58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58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58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58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58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58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58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58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58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58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25863"/>
    <w:pPr>
      <w:ind w:left="200" w:hanging="200"/>
    </w:pPr>
  </w:style>
  <w:style w:type="paragraph" w:styleId="TableofFigures">
    <w:name w:val="table of figures"/>
    <w:basedOn w:val="Normal"/>
    <w:next w:val="Normal"/>
    <w:rsid w:val="00B25863"/>
  </w:style>
  <w:style w:type="table" w:styleId="TableProfessional">
    <w:name w:val="Table Professional"/>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58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58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58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58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58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58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58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58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2586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5863"/>
    <w:rPr>
      <w:rFonts w:ascii="Cambria" w:eastAsia="SimSun" w:hAnsi="Cambria" w:cs="Times New Roman"/>
      <w:b/>
      <w:bCs/>
      <w:kern w:val="28"/>
      <w:sz w:val="32"/>
      <w:szCs w:val="32"/>
      <w:lang w:eastAsia="en-US"/>
    </w:rPr>
  </w:style>
  <w:style w:type="paragraph" w:styleId="TOAHeading">
    <w:name w:val="toa heading"/>
    <w:basedOn w:val="Normal"/>
    <w:next w:val="Normal"/>
    <w:rsid w:val="00B25863"/>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B25863"/>
    <w:pPr>
      <w:ind w:left="600"/>
    </w:pPr>
  </w:style>
  <w:style w:type="paragraph" w:styleId="TOC5">
    <w:name w:val="toc 5"/>
    <w:basedOn w:val="Normal"/>
    <w:next w:val="Normal"/>
    <w:autoRedefine/>
    <w:uiPriority w:val="39"/>
    <w:rsid w:val="00B25863"/>
    <w:pPr>
      <w:ind w:left="800"/>
    </w:pPr>
  </w:style>
  <w:style w:type="paragraph" w:styleId="TOC6">
    <w:name w:val="toc 6"/>
    <w:basedOn w:val="Normal"/>
    <w:next w:val="Normal"/>
    <w:autoRedefine/>
    <w:uiPriority w:val="39"/>
    <w:rsid w:val="00B25863"/>
    <w:pPr>
      <w:ind w:left="1000"/>
    </w:pPr>
  </w:style>
  <w:style w:type="paragraph" w:styleId="TOC7">
    <w:name w:val="toc 7"/>
    <w:basedOn w:val="Normal"/>
    <w:next w:val="Normal"/>
    <w:autoRedefine/>
    <w:uiPriority w:val="39"/>
    <w:rsid w:val="00B25863"/>
    <w:pPr>
      <w:ind w:left="1200"/>
    </w:pPr>
  </w:style>
  <w:style w:type="paragraph" w:styleId="TOC8">
    <w:name w:val="toc 8"/>
    <w:basedOn w:val="Normal"/>
    <w:next w:val="Normal"/>
    <w:autoRedefine/>
    <w:uiPriority w:val="39"/>
    <w:rsid w:val="00B25863"/>
    <w:pPr>
      <w:ind w:left="1400"/>
    </w:pPr>
  </w:style>
  <w:style w:type="paragraph" w:styleId="TOC9">
    <w:name w:val="toc 9"/>
    <w:basedOn w:val="Normal"/>
    <w:next w:val="Normal"/>
    <w:autoRedefine/>
    <w:uiPriority w:val="39"/>
    <w:rsid w:val="00B25863"/>
    <w:pPr>
      <w:ind w:left="1600"/>
    </w:pPr>
  </w:style>
  <w:style w:type="paragraph" w:styleId="TOCHeading">
    <w:name w:val="TOC Heading"/>
    <w:basedOn w:val="Heading1"/>
    <w:next w:val="Normal"/>
    <w:uiPriority w:val="39"/>
    <w:semiHidden/>
    <w:unhideWhenUsed/>
    <w:qFormat/>
    <w:rsid w:val="00B2586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182AB0"/>
    <w:rPr>
      <w:rFonts w:ascii="Arial" w:hAnsi="Arial" w:cs="Arial"/>
      <w:sz w:val="16"/>
      <w:lang w:eastAsia="en-US"/>
    </w:rPr>
  </w:style>
  <w:style w:type="paragraph" w:customStyle="1" w:styleId="MLLCPolicyTableText">
    <w:name w:val="MLLC Policy Table Text"/>
    <w:rsid w:val="00182AB0"/>
    <w:pPr>
      <w:spacing w:before="40" w:after="40"/>
      <w:jc w:val="center"/>
    </w:pPr>
    <w:rPr>
      <w:rFonts w:ascii="Arial" w:hAnsi="Arial" w:cs="Arial"/>
      <w:b/>
      <w:lang w:eastAsia="en-US"/>
    </w:rPr>
  </w:style>
  <w:style w:type="paragraph" w:customStyle="1" w:styleId="CM20">
    <w:name w:val="CM20"/>
    <w:basedOn w:val="Normal"/>
    <w:next w:val="Normal"/>
    <w:uiPriority w:val="99"/>
    <w:rsid w:val="00B24B73"/>
    <w:pPr>
      <w:widowControl w:val="0"/>
      <w:autoSpaceDE w:val="0"/>
      <w:autoSpaceDN w:val="0"/>
      <w:adjustRightInd w:val="0"/>
    </w:pPr>
    <w:rPr>
      <w:sz w:val="24"/>
      <w:szCs w:val="24"/>
      <w:lang w:eastAsia="en-AU"/>
    </w:rPr>
  </w:style>
  <w:style w:type="character" w:customStyle="1" w:styleId="Heading3Char">
    <w:name w:val="Heading 3 Char"/>
    <w:basedOn w:val="DefaultParagraphFont"/>
    <w:link w:val="Heading3"/>
    <w:rsid w:val="00EA15B6"/>
    <w:rPr>
      <w:rFonts w:ascii="Arial" w:eastAsiaTheme="minorHAnsi" w:hAnsi="Arial" w:cs="Arial"/>
      <w:lang w:eastAsia="en-US"/>
    </w:rPr>
  </w:style>
  <w:style w:type="paragraph" w:customStyle="1" w:styleId="Duties">
    <w:name w:val="Duties"/>
    <w:basedOn w:val="BodyText"/>
    <w:qFormat/>
    <w:rsid w:val="006D2297"/>
    <w:pPr>
      <w:numPr>
        <w:numId w:val="16"/>
      </w:numPr>
      <w:spacing w:before="40" w:after="40"/>
      <w:ind w:left="357" w:hanging="357"/>
    </w:pPr>
    <w:rPr>
      <w:rFonts w:eastAsia="Calibri"/>
      <w:sz w:val="19"/>
      <w:szCs w:val="19"/>
    </w:rPr>
  </w:style>
  <w:style w:type="paragraph" w:customStyle="1" w:styleId="Duties2">
    <w:name w:val="Duties 2"/>
    <w:basedOn w:val="Duties"/>
    <w:qFormat/>
    <w:rsid w:val="00AC56CC"/>
    <w:pPr>
      <w:numPr>
        <w:numId w:val="17"/>
      </w:numPr>
      <w:spacing w:before="60" w:after="60"/>
      <w:ind w:left="714" w:hanging="357"/>
    </w:pPr>
    <w:rPr>
      <w:noProof/>
      <w:lang w:eastAsia="en-AU"/>
    </w:rPr>
  </w:style>
  <w:style w:type="paragraph" w:styleId="Revision">
    <w:name w:val="Revision"/>
    <w:hidden/>
    <w:uiPriority w:val="99"/>
    <w:semiHidden/>
    <w:rsid w:val="001F65D5"/>
    <w:rPr>
      <w:rFonts w:ascii="Arial" w:hAnsi="Arial" w:cs="Arial"/>
      <w:lang w:eastAsia="en-US"/>
    </w:rPr>
  </w:style>
  <w:style w:type="paragraph" w:customStyle="1" w:styleId="Default">
    <w:name w:val="Default"/>
    <w:rsid w:val="003779C1"/>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420EA8"/>
    <w:pPr>
      <w:widowControl w:val="0"/>
    </w:pPr>
    <w:rPr>
      <w:rFonts w:asciiTheme="minorHAnsi" w:eastAsiaTheme="minorHAnsi" w:hAnsiTheme="minorHAnsi" w:cstheme="minorBidi"/>
      <w:sz w:val="22"/>
      <w:szCs w:val="22"/>
      <w:lang w:val="en-US"/>
    </w:rPr>
  </w:style>
  <w:style w:type="paragraph" w:customStyle="1" w:styleId="Followup">
    <w:name w:val="Follow up"/>
    <w:basedOn w:val="Duties"/>
    <w:qFormat/>
    <w:rsid w:val="000765DD"/>
    <w:pPr>
      <w:numPr>
        <w:numId w:val="0"/>
      </w:numPr>
      <w:tabs>
        <w:tab w:val="left" w:pos="884"/>
      </w:tabs>
      <w:ind w:left="884" w:hanging="850"/>
    </w:pPr>
    <w:rPr>
      <w:shd w:val="clear" w:color="auto" w:fill="CCFF99"/>
    </w:rPr>
  </w:style>
  <w:style w:type="character" w:customStyle="1" w:styleId="Heading1Char">
    <w:name w:val="Heading 1 Char"/>
    <w:basedOn w:val="DefaultParagraphFont"/>
    <w:link w:val="Heading1"/>
    <w:rsid w:val="00070C76"/>
    <w:rPr>
      <w:rFonts w:ascii="Arial" w:hAnsi="Arial" w:cs="Arial"/>
      <w:b/>
      <w:sz w:val="28"/>
      <w:lang w:eastAsia="en-US"/>
    </w:rPr>
  </w:style>
  <w:style w:type="paragraph" w:customStyle="1" w:styleId="Position">
    <w:name w:val="Position"/>
    <w:basedOn w:val="BodyText"/>
    <w:qFormat/>
    <w:rsid w:val="00070C76"/>
    <w:pPr>
      <w:spacing w:before="120" w:after="120"/>
    </w:pPr>
    <w:rPr>
      <w:color w:val="000000" w:themeColor="text1"/>
    </w:rPr>
  </w:style>
  <w:style w:type="paragraph" w:customStyle="1" w:styleId="Team">
    <w:name w:val="Team"/>
    <w:basedOn w:val="BodyText"/>
    <w:qFormat/>
    <w:rsid w:val="00070C76"/>
    <w:pPr>
      <w:spacing w:before="120" w:after="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7623">
      <w:bodyDiv w:val="1"/>
      <w:marLeft w:val="0"/>
      <w:marRight w:val="0"/>
      <w:marTop w:val="0"/>
      <w:marBottom w:val="0"/>
      <w:divBdr>
        <w:top w:val="none" w:sz="0" w:space="0" w:color="auto"/>
        <w:left w:val="none" w:sz="0" w:space="0" w:color="auto"/>
        <w:bottom w:val="none" w:sz="0" w:space="0" w:color="auto"/>
        <w:right w:val="none" w:sz="0" w:space="0" w:color="auto"/>
      </w:divBdr>
    </w:div>
    <w:div w:id="16032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E59281C64BC3498A82A48D9F4CB8DD" ma:contentTypeVersion="15" ma:contentTypeDescription="Create a new document." ma:contentTypeScope="" ma:versionID="a300673eef98a5f4713c2b05fb6755c9">
  <xsd:schema xmlns:xsd="http://www.w3.org/2001/XMLSchema" xmlns:xs="http://www.w3.org/2001/XMLSchema" xmlns:p="http://schemas.microsoft.com/office/2006/metadata/properties" xmlns:ns2="8cf6ef90-32a2-4662-951e-ffa98fe4d27e" xmlns:ns3="044c5f28-d0a1-4e19-91e3-71e4ca8d8b02" targetNamespace="http://schemas.microsoft.com/office/2006/metadata/properties" ma:root="true" ma:fieldsID="11e7c7a7b0a5dc8379ae27def6ff6760" ns2:_="" ns3:_="">
    <xsd:import namespace="8cf6ef90-32a2-4662-951e-ffa98fe4d27e"/>
    <xsd:import namespace="044c5f28-d0a1-4e19-91e3-71e4ca8d8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6ef90-32a2-4662-951e-ffa98fe4d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04b536-3353-4de2-9f62-1f0119dc73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4c5f28-d0a1-4e19-91e3-71e4ca8d8b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7656ae-95dd-482d-9d48-bb951f3e8270}" ma:internalName="TaxCatchAll" ma:showField="CatchAllData" ma:web="044c5f28-d0a1-4e19-91e3-71e4ca8d8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4c5f28-d0a1-4e19-91e3-71e4ca8d8b02" xsi:nil="true"/>
    <lcf76f155ced4ddcb4097134ff3c332f xmlns="8cf6ef90-32a2-4662-951e-ffa98fe4d2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E2281-D2A6-424A-9C1E-BC22338425DD}">
  <ds:schemaRefs>
    <ds:schemaRef ds:uri="http://schemas.openxmlformats.org/officeDocument/2006/bibliography"/>
  </ds:schemaRefs>
</ds:datastoreItem>
</file>

<file path=customXml/itemProps2.xml><?xml version="1.0" encoding="utf-8"?>
<ds:datastoreItem xmlns:ds="http://schemas.openxmlformats.org/officeDocument/2006/customXml" ds:itemID="{9EE5308F-1BC5-4B68-97C8-0971FFA1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6ef90-32a2-4662-951e-ffa98fe4d27e"/>
    <ds:schemaRef ds:uri="044c5f28-d0a1-4e19-91e3-71e4ca8d8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5EFE-313D-4067-AF99-980891BE417D}">
  <ds:schemaRefs>
    <ds:schemaRef ds:uri="http://schemas.microsoft.com/sharepoint/v3/contenttype/forms"/>
  </ds:schemaRefs>
</ds:datastoreItem>
</file>

<file path=customXml/itemProps4.xml><?xml version="1.0" encoding="utf-8"?>
<ds:datastoreItem xmlns:ds="http://schemas.openxmlformats.org/officeDocument/2006/customXml" ds:itemID="{29705ED6-649B-4F97-9425-8FAF605D78EE}">
  <ds:schemaRefs>
    <ds:schemaRef ds:uri="http://schemas.microsoft.com/office/2006/metadata/properties"/>
    <ds:schemaRef ds:uri="http://schemas.microsoft.com/office/infopath/2007/PartnerControls"/>
    <ds:schemaRef ds:uri="044c5f28-d0a1-4e19-91e3-71e4ca8d8b02"/>
    <ds:schemaRef ds:uri="8cf6ef90-32a2-4662-951e-ffa98fe4d2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21806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Paul Barcham</cp:lastModifiedBy>
  <cp:revision>2</cp:revision>
  <cp:lastPrinted>2020-11-09T03:27:00Z</cp:lastPrinted>
  <dcterms:created xsi:type="dcterms:W3CDTF">2022-11-07T00:37:00Z</dcterms:created>
  <dcterms:modified xsi:type="dcterms:W3CDTF">2022-11-07T00:37:00Z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0x0101000CE59281C64BC3498A82A48D9F4CB8DD</vt:lpwstr>
  </property>
  <property fmtid="{D5CDD505-2E9C-101B-9397-08002B2CF9AE}" pid="3" name="Order">
    <vt:r8>868800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